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274B" w14:textId="77777777" w:rsidR="009275A2" w:rsidRDefault="009275A2" w:rsidP="007436E7">
      <w:pPr>
        <w:spacing w:after="480"/>
        <w:jc w:val="center"/>
        <w:rPr>
          <w:rFonts w:asciiTheme="minorHAnsi" w:hAnsiTheme="minorHAnsi" w:cstheme="minorHAnsi"/>
          <w:b/>
          <w:smallCaps/>
          <w:sz w:val="32"/>
        </w:rPr>
      </w:pPr>
      <w:bookmarkStart w:id="0" w:name="_Hlk106711182"/>
      <w:bookmarkStart w:id="1" w:name="_Hlk106868135"/>
    </w:p>
    <w:p w14:paraId="1B86EFDF" w14:textId="77777777" w:rsidR="009275A2" w:rsidRPr="009275A2" w:rsidRDefault="009275A2" w:rsidP="009275A2">
      <w:pPr>
        <w:spacing w:after="480"/>
        <w:jc w:val="center"/>
        <w:rPr>
          <w:rFonts w:asciiTheme="minorHAnsi" w:hAnsiTheme="minorHAnsi" w:cstheme="minorHAnsi"/>
          <w:b/>
          <w:smallCaps/>
          <w:sz w:val="32"/>
        </w:rPr>
      </w:pPr>
      <w:r>
        <w:rPr>
          <w:rFonts w:asciiTheme="minorHAnsi" w:hAnsiTheme="minorHAnsi" w:cstheme="minorHAnsi"/>
          <w:b/>
          <w:smallCaps/>
          <w:sz w:val="32"/>
        </w:rPr>
        <w:t>STADT HEINSBERG</w:t>
      </w:r>
    </w:p>
    <w:p w14:paraId="22ACF337" w14:textId="3F124D0C" w:rsidR="009275A2" w:rsidRPr="009275A2" w:rsidRDefault="009275A2" w:rsidP="009275A2">
      <w:pPr>
        <w:spacing w:after="480"/>
        <w:jc w:val="center"/>
        <w:rPr>
          <w:rFonts w:asciiTheme="minorHAnsi" w:hAnsiTheme="minorHAnsi" w:cstheme="minorHAnsi"/>
          <w:b/>
          <w:smallCaps/>
          <w:sz w:val="32"/>
        </w:rPr>
      </w:pPr>
      <w:r>
        <w:rPr>
          <w:rFonts w:asciiTheme="minorHAnsi" w:hAnsiTheme="minorHAnsi" w:cstheme="minorHAnsi"/>
          <w:b/>
          <w:smallCaps/>
          <w:sz w:val="32"/>
        </w:rPr>
        <w:t>OFFENES VERFAHREN NACH VGV</w:t>
      </w:r>
    </w:p>
    <w:p w14:paraId="5FFB371B" w14:textId="77777777" w:rsidR="009275A2" w:rsidRPr="009275A2" w:rsidRDefault="009275A2" w:rsidP="009275A2">
      <w:pPr>
        <w:spacing w:after="480"/>
        <w:jc w:val="center"/>
        <w:rPr>
          <w:rFonts w:asciiTheme="minorHAnsi" w:hAnsiTheme="minorHAnsi" w:cstheme="minorHAnsi"/>
          <w:b/>
          <w:smallCaps/>
          <w:sz w:val="32"/>
        </w:rPr>
      </w:pPr>
      <w:r>
        <w:rPr>
          <w:rFonts w:asciiTheme="minorHAnsi" w:hAnsiTheme="minorHAnsi" w:cstheme="minorHAnsi"/>
          <w:b/>
          <w:smallCaps/>
          <w:sz w:val="32"/>
        </w:rPr>
        <w:t>–</w:t>
      </w:r>
    </w:p>
    <w:p w14:paraId="437DF481" w14:textId="5436F11E" w:rsidR="009275A2" w:rsidRPr="009275A2" w:rsidRDefault="009275A2" w:rsidP="009275A2">
      <w:pPr>
        <w:spacing w:after="480"/>
        <w:jc w:val="center"/>
        <w:rPr>
          <w:rFonts w:asciiTheme="minorHAnsi" w:hAnsiTheme="minorHAnsi" w:cstheme="minorHAnsi"/>
          <w:b/>
          <w:smallCaps/>
          <w:sz w:val="32"/>
        </w:rPr>
      </w:pPr>
      <w:r>
        <w:rPr>
          <w:rFonts w:asciiTheme="minorHAnsi" w:hAnsiTheme="minorHAnsi" w:cstheme="minorHAnsi"/>
          <w:b/>
          <w:smallCaps/>
          <w:sz w:val="32"/>
        </w:rPr>
        <w:t>VERGABE VON TRAGWERKSPLANUNG</w:t>
      </w:r>
    </w:p>
    <w:p w14:paraId="77707B14" w14:textId="07B350C8" w:rsidR="009275A2" w:rsidRPr="009275A2" w:rsidRDefault="009275A2" w:rsidP="009275A2">
      <w:pPr>
        <w:pStyle w:val="p1"/>
        <w:jc w:val="center"/>
        <w:rPr>
          <w:rFonts w:asciiTheme="minorHAnsi" w:hAnsiTheme="minorHAnsi" w:cstheme="minorHAnsi"/>
          <w:b/>
          <w:smallCaps/>
          <w:color w:val="auto"/>
          <w:sz w:val="32"/>
          <w:szCs w:val="32"/>
        </w:rPr>
      </w:pPr>
      <w:r>
        <w:rPr>
          <w:rFonts w:asciiTheme="minorHAnsi" w:hAnsiTheme="minorHAnsi" w:cstheme="minorHAnsi"/>
          <w:b/>
          <w:smallCaps/>
          <w:sz w:val="32"/>
          <w:szCs w:val="32"/>
        </w:rPr>
        <w:t>PROJE</w:t>
      </w:r>
      <w:r>
        <w:rPr>
          <w:rFonts w:asciiTheme="minorHAnsi" w:hAnsiTheme="minorHAnsi" w:cstheme="minorHAnsi"/>
          <w:b/>
          <w:smallCaps/>
          <w:color w:val="auto"/>
          <w:sz w:val="32"/>
          <w:szCs w:val="32"/>
        </w:rPr>
        <w:t>KT: Umnutzung der ehemaligen Grundschule Unterbruch in ein Mehrgenerationen-Bürgerzentrum</w:t>
      </w:r>
    </w:p>
    <w:p w14:paraId="5219CFB4" w14:textId="312EA135" w:rsidR="009275A2" w:rsidRPr="009275A2" w:rsidRDefault="009275A2" w:rsidP="009275A2">
      <w:pPr>
        <w:spacing w:after="480"/>
        <w:jc w:val="center"/>
        <w:rPr>
          <w:rFonts w:asciiTheme="minorHAnsi" w:hAnsiTheme="minorHAnsi" w:cstheme="minorHAnsi"/>
          <w:b/>
          <w:smallCaps/>
          <w:sz w:val="32"/>
        </w:rPr>
      </w:pPr>
    </w:p>
    <w:p w14:paraId="76D2D2F2" w14:textId="0EE1EACB" w:rsidR="00361CAA" w:rsidRPr="0044747C" w:rsidRDefault="00361CAA" w:rsidP="007436E7">
      <w:pPr>
        <w:spacing w:after="480"/>
        <w:jc w:val="center"/>
        <w:rPr>
          <w:rFonts w:asciiTheme="minorHAnsi" w:hAnsiTheme="minorHAnsi" w:cstheme="minorHAnsi"/>
          <w:b/>
          <w:smallCaps/>
          <w:sz w:val="32"/>
        </w:rPr>
      </w:pPr>
      <w:r>
        <w:rPr>
          <w:rFonts w:asciiTheme="minorHAnsi" w:hAnsiTheme="minorHAnsi" w:cstheme="minorHAnsi"/>
          <w:b/>
          <w:bCs/>
          <w:smallCaps/>
          <w:sz w:val="32"/>
        </w:rPr>
        <w:br/>
      </w:r>
      <w:bookmarkEnd w:id="0"/>
    </w:p>
    <w:p w14:paraId="10F38AE6" w14:textId="77777777" w:rsidR="00361CAA" w:rsidRPr="0044747C" w:rsidRDefault="00361CAA" w:rsidP="00361CAA">
      <w:pPr>
        <w:spacing w:after="480"/>
        <w:jc w:val="center"/>
        <w:rPr>
          <w:rFonts w:asciiTheme="minorHAnsi" w:hAnsiTheme="minorHAnsi" w:cstheme="minorHAnsi"/>
          <w:b/>
          <w:smallCaps/>
        </w:rPr>
        <w:sectPr w:rsidR="00361CAA" w:rsidRPr="0044747C">
          <w:headerReference w:type="even" r:id="rId8"/>
          <w:footerReference w:type="default" r:id="rId9"/>
          <w:headerReference w:type="first" r:id="rId10"/>
          <w:pgSz w:w="11907" w:h="16840" w:code="9"/>
          <w:pgMar w:top="1418" w:right="1134" w:bottom="1134" w:left="1134" w:header="851" w:footer="567" w:gutter="0"/>
          <w:paperSrc w:first="7" w:other="7"/>
          <w:pgNumType w:start="1"/>
          <w:cols w:space="720"/>
          <w:docGrid w:linePitch="299"/>
        </w:sectPr>
      </w:pPr>
      <w:r>
        <w:rPr>
          <w:rFonts w:asciiTheme="minorHAnsi" w:hAnsiTheme="minorHAnsi" w:cstheme="minorHAnsi"/>
          <w:b/>
          <w:smallCaps/>
          <w:noProof/>
          <w:sz w:val="32"/>
        </w:rPr>
        <mc:AlternateContent>
          <mc:Choice Requires="wps">
            <w:drawing>
              <wp:anchor distT="0" distB="0" distL="114300" distR="114300" simplePos="0" relativeHeight="251659264" behindDoc="1" locked="0" layoutInCell="1" allowOverlap="1" wp14:anchorId="0F0613E4" wp14:editId="7735CEF7">
                <wp:simplePos x="0" y="0"/>
                <wp:positionH relativeFrom="margin">
                  <wp:posOffset>0</wp:posOffset>
                </wp:positionH>
                <wp:positionV relativeFrom="paragraph">
                  <wp:posOffset>201930</wp:posOffset>
                </wp:positionV>
                <wp:extent cx="6121400" cy="395605"/>
                <wp:effectExtent l="0" t="0" r="0" b="4445"/>
                <wp:wrapNone/>
                <wp:docPr id="39" name="Rechteck 39"/>
                <wp:cNvGraphicFramePr/>
                <a:graphic xmlns:a="http://schemas.openxmlformats.org/drawingml/2006/main">
                  <a:graphicData uri="http://schemas.microsoft.com/office/word/2010/wordprocessingShape">
                    <wps:wsp>
                      <wps:cNvSpPr/>
                      <wps:spPr>
                        <a:xfrm>
                          <a:off x="0" y="0"/>
                          <a:ext cx="6121400" cy="395605"/>
                        </a:xfrm>
                        <a:prstGeom prst="rect">
                          <a:avLst/>
                        </a:prstGeom>
                        <a:solidFill>
                          <a:srgbClr val="5B9BD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62EAF" id="Rechteck 39" o:spid="_x0000_s1026" style="position:absolute;margin-left:0;margin-top:15.9pt;width:482pt;height:31.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Yzl2UwIAAKIEAAAOAAAAZHJzL2Uyb0RvYy54bWysVEtv2zAMvg/YfxB0X+1kSR9BnSJt0GFA 0QZoh54VWYoNSKJGKXG6Xz9Kdpq222mYDzIp0nx8/OjLq701bKcwtOAqPjopOVNOQt26TcV/PN1+ OecsROFqYcCpir+owK/mnz9ddn6mxtCAqRUyCuLCrPMVb2L0s6IIslFWhBPwypFRA1oRScVNUaPo KLo1xbgsT4sOsPYIUoVAt8veyOc5vtZKxgetg4rMVJxqi/nEfK7TWcwvxWyDwjetHMoQ/1CFFa2j pK+hliIKtsX2j1C2lQgBdDyRYAvQupUq90DdjMoP3Tw2wqvcC4ET/CtM4f+Flfe7R79CgqHzYRZI TF3sNdr0pvrYPoP18gqW2kcm6fJ0NB5NSsJUku3rxfS0nCY0i+PXHkP8psCyJFQcaRgZI7G7C7F3 PbikZAFMW9+2xmQFN+sbg2wnaHDT64vr5SH6OzfjWEe0G5/lQgQRSBsRqSbr64oHt+FMmA0xU0bM uR2kDHnqKfdShKbPkcP2dLBtJE6a1lb8vEzP0JdxqTKVWTV0cAQtSWuoX1bIEHqaBS9vW0pyJ0Jc CSReEVq0K/GBDm2AKodB4qwB/PW3++RP4yYrZx3xlLr6uRWoODPfHRHhYjSZJGJnZTI9G5OCby3r txa3tTdAiI5oK73MYvKP5iBqBPtMK7VIWckknKTcPX6DchP7/aGllGqxyG5EZi/inXv0MgVPOCV4 n/bPAv0w/0jMuYcDp8XsAw163/Slg8U2gm4zR464EreSQouQWTYsbdq0t3r2Ov5a5r8BAAD//wMA UEsDBBQABgAIAAAAIQDt912L2wAAAAYBAAAPAAAAZHJzL2Rvd25yZXYueG1sTI9BT8MwDIXvSPyH yEjcWBI2CpSmEwLBCU1i7MAxa7y2WpNUibd1/x5zgpufn/Xe52o5+UEcMeU+BgN6pkBgaKLrQ2tg 8/V28wAikw3ODjGggTNmWNaXF5UtXTyFTzyuqRUcEnJpDXREYyllbjr0Ns/iiIG9XUzeEsvUSpfs icP9IG+VKqS3feCGzo740mGzXx+8gXtSr2c1/159vOu7tJv0noq4Meb6anp+AkE40d8x/OIzOtTM tI2H4LIYDPAjZGCumZ/dx2LBiy0PCw2yruR//PoHAAD//wMAUEsBAi0AFAAGAAgAAAAhALaDOJL+ AAAA4QEAABMAAAAAAAAAAAAAAAAAAAAAAFtDb250ZW50X1R5cGVzXS54bWxQSwECLQAUAAYACAAA ACEAOP0h/9YAAACUAQAACwAAAAAAAAAAAAAAAAAvAQAAX3JlbHMvLnJlbHNQSwECLQAUAAYACAAA ACEAIGM5dlMCAACiBAAADgAAAAAAAAAAAAAAAAAuAgAAZHJzL2Uyb0RvYy54bWxQSwECLQAUAAYA CAAAACEA7fddi9sAAAAGAQAADwAAAAAAAAAAAAAAAACtBAAAZHJzL2Rvd25yZXYueG1sUEsFBgAA AAAEAAQA8wAAALUFAAAAAA== " fillcolor="#5b9bd5" stroked="f" strokeweight="1pt">
                <w10:wrap anchorx="margin"/>
              </v:rect>
            </w:pict>
          </mc:Fallback>
        </mc:AlternateContent>
      </w:r>
      <w:r>
        <w:rPr>
          <w:rFonts w:asciiTheme="minorHAnsi" w:hAnsiTheme="minorHAnsi" w:cstheme="minorHAnsi"/>
          <w:b/>
          <w:smallCaps/>
          <w:sz w:val="32"/>
        </w:rPr>
        <w:br/>
      </w:r>
      <w:r>
        <w:rPr>
          <w:rFonts w:asciiTheme="minorHAnsi" w:hAnsiTheme="minorHAnsi" w:cstheme="minorHAnsi"/>
          <w:b/>
          <w:smallCaps/>
          <w:sz w:val="36"/>
        </w:rPr>
        <w:t>Verfahrensbedingungen</w:t>
      </w:r>
    </w:p>
    <w:p w14:paraId="681D1BDF" w14:textId="6B0D5005" w:rsidR="002054D5" w:rsidRPr="008C58ED" w:rsidRDefault="008C58ED" w:rsidP="00361CAA">
      <w:pPr>
        <w:pStyle w:val="111-LutE-LvL1-Heading"/>
        <w:rPr>
          <w:rFonts w:asciiTheme="minorHAnsi" w:hAnsiTheme="minorHAnsi" w:cstheme="minorHAnsi"/>
          <w:color w:val="000000" w:themeColor="text1"/>
          <w:sz w:val="24"/>
          <w:szCs w:val="24"/>
          <w:lang w:val="de-DE"/>
        </w:rPr>
      </w:pPr>
      <w:bookmarkStart w:id="2" w:name="ENDE"/>
      <w:bookmarkStart w:id="3" w:name="_Toc73952465"/>
      <w:bookmarkStart w:id="4" w:name="_Toc73952496"/>
      <w:bookmarkEnd w:id="1"/>
      <w:bookmarkEnd w:id="2"/>
      <w:r>
        <w:rPr>
          <w:rFonts w:asciiTheme="minorHAnsi" w:hAnsiTheme="minorHAnsi" w:cstheme="minorHAnsi"/>
          <w:sz w:val="24"/>
          <w:szCs w:val="24"/>
          <w:lang w:val="de-DE"/>
        </w:rPr>
        <w:lastRenderedPageBreak/>
        <w:t>Projektbeschreibung</w:t>
      </w:r>
    </w:p>
    <w:p w14:paraId="3429168E" w14:textId="77777777" w:rsidR="008C58ED" w:rsidRDefault="008C58ED"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b/>
          <w:bCs/>
          <w:color w:val="000000" w:themeColor="text1"/>
        </w:rPr>
        <w:t>Umnutzung der ehemaligen Grundschule Unterbruch zum Mehrgenerationen-Bürgerzentrum</w:t>
      </w:r>
      <w:r>
        <w:rPr>
          <w:rFonts w:asciiTheme="minorHAnsi" w:hAnsiTheme="minorHAnsi" w:cstheme="minorHAnsi"/>
          <w:color w:val="000000" w:themeColor="text1"/>
        </w:rPr>
        <w:br/>
        <w:t>Anton-Loevenich-Straße 6, 52525 Heinsberg-Unterbruch</w:t>
      </w:r>
    </w:p>
    <w:p w14:paraId="77CE2BBB" w14:textId="77777777" w:rsidR="00C6174F" w:rsidRPr="008C58ED" w:rsidRDefault="00C6174F" w:rsidP="00014E4B">
      <w:pPr>
        <w:spacing w:before="100" w:beforeAutospacing="1" w:after="100" w:afterAutospacing="1"/>
        <w:jc w:val="both"/>
        <w:rPr>
          <w:rFonts w:asciiTheme="minorHAnsi" w:hAnsiTheme="minorHAnsi" w:cstheme="minorHAnsi"/>
          <w:color w:val="000000" w:themeColor="text1"/>
        </w:rPr>
      </w:pPr>
    </w:p>
    <w:p w14:paraId="27531144" w14:textId="6870DCAD" w:rsidR="008C58ED" w:rsidRPr="008C58ED" w:rsidRDefault="008352A6" w:rsidP="00014E4B">
      <w:pPr>
        <w:spacing w:before="100" w:beforeAutospacing="1" w:after="100" w:afterAutospacing="1"/>
        <w:ind w:firstLine="708"/>
        <w:jc w:val="both"/>
        <w:outlineLvl w:val="2"/>
        <w:rPr>
          <w:rFonts w:asciiTheme="minorHAnsi" w:hAnsiTheme="minorHAnsi" w:cstheme="minorHAnsi"/>
          <w:b/>
          <w:bCs/>
          <w:color w:val="000000" w:themeColor="text1"/>
        </w:rPr>
      </w:pPr>
      <w:r>
        <w:rPr>
          <w:rFonts w:asciiTheme="minorHAnsi" w:hAnsiTheme="minorHAnsi" w:cstheme="minorHAnsi"/>
          <w:b/>
          <w:bCs/>
          <w:color w:val="000000" w:themeColor="text1"/>
        </w:rPr>
        <w:t>1.1. Ausgangslage</w:t>
      </w:r>
    </w:p>
    <w:p w14:paraId="09D2DEA7" w14:textId="77777777" w:rsidR="00E46542"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Die Stadt Heinsberg plant die Umnutzung der ehemaligen Grundschule im Ortsteil Unterbruch zu einem Mehrgenerationen-Bürgerzentrum mit verschiedenen sozialen, kulturellen und betreuenden Nutzungen.</w:t>
      </w:r>
    </w:p>
    <w:p w14:paraId="6CD4F1F1" w14:textId="77777777" w:rsidR="00C6174F" w:rsidRPr="00E46542" w:rsidRDefault="00C6174F" w:rsidP="00014E4B">
      <w:pPr>
        <w:spacing w:before="100" w:beforeAutospacing="1" w:after="100" w:afterAutospacing="1"/>
        <w:jc w:val="both"/>
        <w:rPr>
          <w:rFonts w:asciiTheme="minorHAnsi" w:hAnsiTheme="minorHAnsi" w:cstheme="minorHAnsi"/>
          <w:color w:val="000000" w:themeColor="text1"/>
        </w:rPr>
      </w:pPr>
    </w:p>
    <w:p w14:paraId="65FAB398" w14:textId="33FCB554" w:rsidR="008C58ED" w:rsidRDefault="008352A6" w:rsidP="00014E4B">
      <w:pPr>
        <w:spacing w:before="100" w:beforeAutospacing="1" w:after="100" w:afterAutospacing="1"/>
        <w:ind w:firstLine="708"/>
        <w:jc w:val="both"/>
        <w:outlineLvl w:val="2"/>
        <w:rPr>
          <w:rFonts w:asciiTheme="minorHAnsi" w:hAnsiTheme="minorHAnsi" w:cstheme="minorHAnsi"/>
          <w:b/>
          <w:bCs/>
          <w:color w:val="000000" w:themeColor="text1"/>
        </w:rPr>
      </w:pPr>
      <w:r>
        <w:rPr>
          <w:rFonts w:asciiTheme="minorHAnsi" w:hAnsiTheme="minorHAnsi" w:cstheme="minorHAnsi"/>
          <w:b/>
          <w:bCs/>
          <w:color w:val="000000" w:themeColor="text1"/>
        </w:rPr>
        <w:t>1.2. Gegenstand der Ausschreibung</w:t>
      </w:r>
    </w:p>
    <w:p w14:paraId="06958F97" w14:textId="77777777" w:rsidR="0036133B" w:rsidRPr="0036133B" w:rsidRDefault="0036133B" w:rsidP="0036133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Gegenstand der vorliegenden Ausschreibung ist die Vergabe von Tragwerksplanungsleistungen für die Leistungsphasen 1 bis 6 gemäß HOAI.</w:t>
      </w:r>
    </w:p>
    <w:p w14:paraId="32B24456" w14:textId="77777777" w:rsidR="0036133B" w:rsidRPr="0036133B" w:rsidRDefault="0036133B" w:rsidP="0036133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Die Beauftragung erfolgt im Rahmen eines Stufenvertrags:</w:t>
      </w:r>
    </w:p>
    <w:p w14:paraId="7BF45EB8" w14:textId="59B4615F" w:rsidR="0036133B" w:rsidRPr="0036133B" w:rsidRDefault="0036133B" w:rsidP="0036133B">
      <w:pPr>
        <w:numPr>
          <w:ilvl w:val="0"/>
          <w:numId w:val="18"/>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b/>
          <w:bCs/>
          <w:color w:val="000000" w:themeColor="text1"/>
        </w:rPr>
        <w:t>1. Stufe:</w:t>
      </w:r>
      <w:r>
        <w:rPr>
          <w:rFonts w:asciiTheme="minorHAnsi" w:hAnsiTheme="minorHAnsi" w:cstheme="minorHAnsi"/>
          <w:color w:val="000000" w:themeColor="text1"/>
        </w:rPr>
        <w:t xml:space="preserve"> Leistungsphasen 1 bis 4</w:t>
      </w:r>
    </w:p>
    <w:p w14:paraId="68E2C3FC" w14:textId="77777777" w:rsidR="0036133B" w:rsidRPr="0036133B" w:rsidRDefault="0036133B" w:rsidP="0036133B">
      <w:pPr>
        <w:numPr>
          <w:ilvl w:val="0"/>
          <w:numId w:val="18"/>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b/>
          <w:bCs/>
          <w:color w:val="000000" w:themeColor="text1"/>
        </w:rPr>
        <w:t>2. Stufe:</w:t>
      </w:r>
      <w:r>
        <w:rPr>
          <w:rFonts w:asciiTheme="minorHAnsi" w:hAnsiTheme="minorHAnsi" w:cstheme="minorHAnsi"/>
          <w:color w:val="000000" w:themeColor="text1"/>
        </w:rPr>
        <w:t xml:space="preserve"> Leistungsphasen 5 bis 6</w:t>
      </w:r>
    </w:p>
    <w:p w14:paraId="5E858039" w14:textId="77777777" w:rsidR="0036133B" w:rsidRPr="0036133B" w:rsidRDefault="0036133B" w:rsidP="0036133B">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Ein Rechtsanspruch auf die Beauftragung der weiteren Stufe(n) besteht nicht.</w:t>
      </w:r>
    </w:p>
    <w:p w14:paraId="4294F734" w14:textId="77777777" w:rsidR="0036133B" w:rsidRPr="0036133B" w:rsidRDefault="0036133B" w:rsidP="0036133B">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Die anrechenbaren Kosten werden nach Abschluss der Leistungsphase 3 angepasst.</w:t>
      </w:r>
    </w:p>
    <w:p w14:paraId="36757974" w14:textId="77777777" w:rsidR="0065613F" w:rsidRDefault="0065613F" w:rsidP="00014E4B">
      <w:pPr>
        <w:spacing w:before="100" w:beforeAutospacing="1" w:after="100" w:afterAutospacing="1"/>
        <w:jc w:val="both"/>
        <w:outlineLvl w:val="2"/>
        <w:rPr>
          <w:rFonts w:asciiTheme="minorHAnsi" w:hAnsiTheme="minorHAnsi" w:cstheme="minorHAnsi"/>
          <w:color w:val="000000" w:themeColor="text1"/>
        </w:rPr>
      </w:pPr>
    </w:p>
    <w:p w14:paraId="0215878A" w14:textId="77777777" w:rsidR="00E46542" w:rsidRPr="00E46542" w:rsidRDefault="00E46542" w:rsidP="00E46542">
      <w:pPr>
        <w:spacing w:before="100" w:beforeAutospacing="1" w:after="100" w:afterAutospacing="1"/>
        <w:ind w:firstLine="708"/>
        <w:outlineLvl w:val="2"/>
        <w:rPr>
          <w:rFonts w:asciiTheme="minorHAnsi" w:hAnsiTheme="minorHAnsi" w:cstheme="minorHAnsi"/>
          <w:b/>
          <w:bCs/>
          <w:color w:val="000000" w:themeColor="text1"/>
        </w:rPr>
      </w:pPr>
      <w:r>
        <w:rPr>
          <w:rFonts w:asciiTheme="minorHAnsi" w:hAnsiTheme="minorHAnsi" w:cstheme="minorHAnsi"/>
          <w:b/>
          <w:bCs/>
          <w:color w:val="000000" w:themeColor="text1"/>
        </w:rPr>
        <w:t>1.3. Leistungsbeginn und Terminrahmen</w:t>
      </w:r>
    </w:p>
    <w:p w14:paraId="0EFD62F2" w14:textId="77777777" w:rsidR="00E46542" w:rsidRPr="00E46542" w:rsidRDefault="00E46542" w:rsidP="00014E4B">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Der Leistungsbeginn erfolgt unmittelbar nach Zuschlagserteilung. Hintergrund ist der zeitlich begrenzte Förderzeitraum des Programms REVIER.GESTALTEN – energetische Sanierung kommunaler Gebäude.</w:t>
      </w:r>
    </w:p>
    <w:p w14:paraId="29C99F08" w14:textId="079E8532" w:rsidR="00E46542" w:rsidRDefault="00E46542" w:rsidP="00014E4B">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 xml:space="preserve">Die Planung und Umsetzung des Vorhabens ist so zu terminieren, dass die Fertigstellung des Gebäudes spätestens bis zum 01.12.2029 erfolgt. Dieser Termin ist zwingend einzuhalten und stellt eine wesentliche vertragliche Nebenbedingung dar. </w:t>
      </w:r>
    </w:p>
    <w:p w14:paraId="3A48CFA8" w14:textId="77777777" w:rsidR="00C6174F" w:rsidRDefault="00C6174F" w:rsidP="00014E4B">
      <w:pPr>
        <w:spacing w:before="100" w:beforeAutospacing="1" w:after="100" w:afterAutospacing="1"/>
        <w:jc w:val="both"/>
        <w:outlineLvl w:val="2"/>
        <w:rPr>
          <w:rFonts w:asciiTheme="minorHAnsi" w:hAnsiTheme="minorHAnsi" w:cstheme="minorHAnsi"/>
          <w:color w:val="000000" w:themeColor="text1"/>
        </w:rPr>
      </w:pPr>
    </w:p>
    <w:p w14:paraId="11D19255" w14:textId="615303F1" w:rsidR="00C6174F" w:rsidRDefault="00C6174F" w:rsidP="00014E4B">
      <w:pPr>
        <w:spacing w:before="100" w:beforeAutospacing="1" w:after="100" w:afterAutospacing="1"/>
        <w:jc w:val="both"/>
        <w:outlineLvl w:val="2"/>
        <w:rPr>
          <w:rFonts w:asciiTheme="minorHAnsi" w:hAnsiTheme="minorHAnsi" w:cstheme="minorHAnsi"/>
          <w:color w:val="000000" w:themeColor="text1"/>
        </w:rPr>
      </w:pPr>
    </w:p>
    <w:p w14:paraId="317AFDEC" w14:textId="77777777" w:rsidR="00C6174F" w:rsidRPr="00E46542" w:rsidRDefault="00C6174F" w:rsidP="00014E4B">
      <w:pPr>
        <w:spacing w:before="100" w:beforeAutospacing="1" w:after="100" w:afterAutospacing="1"/>
        <w:jc w:val="both"/>
        <w:outlineLvl w:val="2"/>
        <w:rPr>
          <w:rFonts w:asciiTheme="minorHAnsi" w:hAnsiTheme="minorHAnsi" w:cstheme="minorHAnsi"/>
          <w:color w:val="000000" w:themeColor="text1"/>
        </w:rPr>
      </w:pPr>
    </w:p>
    <w:p w14:paraId="36E6BA77" w14:textId="77777777" w:rsidR="00E46542" w:rsidRDefault="00E46542" w:rsidP="00014E4B">
      <w:pPr>
        <w:spacing w:before="100" w:beforeAutospacing="1" w:after="100" w:afterAutospacing="1"/>
        <w:ind w:firstLine="708"/>
        <w:jc w:val="both"/>
        <w:outlineLvl w:val="2"/>
        <w:rPr>
          <w:rFonts w:asciiTheme="minorHAnsi" w:hAnsiTheme="minorHAnsi" w:cstheme="minorHAnsi"/>
          <w:b/>
          <w:bCs/>
          <w:color w:val="000000" w:themeColor="text1"/>
        </w:rPr>
      </w:pPr>
      <w:r>
        <w:rPr>
          <w:rFonts w:asciiTheme="minorHAnsi" w:hAnsiTheme="minorHAnsi" w:cstheme="minorHAnsi"/>
          <w:b/>
          <w:bCs/>
          <w:color w:val="000000" w:themeColor="text1"/>
        </w:rPr>
        <w:lastRenderedPageBreak/>
        <w:t>1.4. Projektbeschreibung und Zielsetzung</w:t>
      </w:r>
    </w:p>
    <w:p w14:paraId="28246A57"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Unterbruch ist ein Ortsteil der Stadt Heinsberg. Nahe des Ortszentrums befindet sich an der</w:t>
      </w:r>
      <w:r>
        <w:rPr>
          <w:rFonts w:asciiTheme="minorHAnsi" w:hAnsiTheme="minorHAnsi" w:cstheme="minorHAnsi"/>
          <w:color w:val="000000" w:themeColor="text1"/>
        </w:rPr>
        <w:br/>
        <w:t>Anton-Loevenich-Straße 6 die ehemalige Grundschule. Es handelt sich um eine kleine Stichstraße, die von der Wassenberger Straße als Hauptstraße des Ortes abzweigt.</w:t>
      </w:r>
    </w:p>
    <w:p w14:paraId="18105A48"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In unmittelbarer Umgebung liegen:</w:t>
      </w:r>
    </w:p>
    <w:p w14:paraId="46644B5B" w14:textId="77777777" w:rsidR="00E46542" w:rsidRPr="008C58ED" w:rsidRDefault="00E46542" w:rsidP="00014E4B">
      <w:pPr>
        <w:numPr>
          <w:ilvl w:val="0"/>
          <w:numId w:val="8"/>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die katholische Pfarrkirche,</w:t>
      </w:r>
    </w:p>
    <w:p w14:paraId="10ABBBAD" w14:textId="77777777" w:rsidR="00E46542" w:rsidRPr="008C58ED" w:rsidRDefault="00E46542" w:rsidP="00014E4B">
      <w:pPr>
        <w:numPr>
          <w:ilvl w:val="0"/>
          <w:numId w:val="8"/>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das ehemalige Jugendheim,</w:t>
      </w:r>
    </w:p>
    <w:p w14:paraId="274B989E" w14:textId="77777777" w:rsidR="00E46542" w:rsidRPr="008C58ED" w:rsidRDefault="00E46542" w:rsidP="00014E4B">
      <w:pPr>
        <w:numPr>
          <w:ilvl w:val="0"/>
          <w:numId w:val="8"/>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das Gerätehaus der Löscheinheit Unterbruch,</w:t>
      </w:r>
    </w:p>
    <w:p w14:paraId="1A2AA4CA" w14:textId="77777777" w:rsidR="00E46542" w:rsidRPr="008C58ED" w:rsidRDefault="00E46542" w:rsidP="00014E4B">
      <w:pPr>
        <w:numPr>
          <w:ilvl w:val="0"/>
          <w:numId w:val="8"/>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der Friedhof.</w:t>
      </w:r>
    </w:p>
    <w:p w14:paraId="7100A67B"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Weiter fußläufig erreichbar sind:</w:t>
      </w:r>
    </w:p>
    <w:p w14:paraId="40FFB95D" w14:textId="77777777" w:rsidR="00E46542" w:rsidRPr="008C58ED" w:rsidRDefault="00E46542" w:rsidP="00014E4B">
      <w:pPr>
        <w:numPr>
          <w:ilvl w:val="0"/>
          <w:numId w:val="9"/>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die Mehrzweckhalle,</w:t>
      </w:r>
    </w:p>
    <w:p w14:paraId="2D770837" w14:textId="77777777" w:rsidR="00E46542" w:rsidRPr="008C58ED" w:rsidRDefault="00E46542" w:rsidP="00014E4B">
      <w:pPr>
        <w:numPr>
          <w:ilvl w:val="0"/>
          <w:numId w:val="9"/>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ein öffentlicher Spielplatz,</w:t>
      </w:r>
    </w:p>
    <w:p w14:paraId="4A83013E" w14:textId="77777777" w:rsidR="00E46542" w:rsidRPr="008C58ED" w:rsidRDefault="00E46542" w:rsidP="00014E4B">
      <w:pPr>
        <w:numPr>
          <w:ilvl w:val="0"/>
          <w:numId w:val="9"/>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der katholische Kindergarten.</w:t>
      </w:r>
    </w:p>
    <w:p w14:paraId="1ED38A82"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Die Anton-Loevenich-Straße ist überwiegend von Wohnbebauung sowie kleineren gewerblichen Betrieben geprägt und mündet in eine von den Straßen Alte Schmiede und Wurmstraße flankierte Außenbereichsinsel.</w:t>
      </w:r>
    </w:p>
    <w:p w14:paraId="34754EAE" w14:textId="1A6099B8" w:rsidR="00E46542"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Ziel der Stadt Heinsberg ist es, das bestehende Gebäude zu erhalten und dauerhaft als generationsübergreifende Begegnungsstätte zu etablieren. Die Einrichtung soll nicht nur der Bevölkerung des Ortsteils Unterbruch dienen, sondern auch eine gesamtgesellschaftliche Funktion für das Stadtgebiet Heinsberg erfüllen.</w:t>
      </w:r>
    </w:p>
    <w:p w14:paraId="6D057D12" w14:textId="77777777" w:rsidR="004F1EEB" w:rsidRPr="008C58ED" w:rsidRDefault="004F1EEB" w:rsidP="00014E4B">
      <w:pPr>
        <w:spacing w:before="100" w:beforeAutospacing="1" w:after="100" w:afterAutospacing="1"/>
        <w:jc w:val="both"/>
        <w:rPr>
          <w:rFonts w:asciiTheme="minorHAnsi" w:hAnsiTheme="minorHAnsi" w:cstheme="minorHAnsi"/>
          <w:color w:val="000000" w:themeColor="text1"/>
        </w:rPr>
      </w:pPr>
    </w:p>
    <w:p w14:paraId="13583E8F" w14:textId="77777777" w:rsidR="00E46542" w:rsidRPr="008C58ED" w:rsidRDefault="00E46542" w:rsidP="00014E4B">
      <w:pPr>
        <w:spacing w:before="100" w:beforeAutospacing="1" w:after="100" w:afterAutospacing="1"/>
        <w:ind w:firstLine="708"/>
        <w:jc w:val="both"/>
        <w:outlineLvl w:val="2"/>
        <w:rPr>
          <w:rFonts w:asciiTheme="minorHAnsi" w:hAnsiTheme="minorHAnsi" w:cstheme="minorHAnsi"/>
          <w:b/>
          <w:bCs/>
          <w:color w:val="000000" w:themeColor="text1"/>
        </w:rPr>
      </w:pPr>
      <w:r>
        <w:rPr>
          <w:rFonts w:asciiTheme="minorHAnsi" w:hAnsiTheme="minorHAnsi" w:cstheme="minorHAnsi"/>
          <w:b/>
          <w:bCs/>
          <w:color w:val="000000" w:themeColor="text1"/>
        </w:rPr>
        <w:t>1.5. Bestandsgebäude</w:t>
      </w:r>
    </w:p>
    <w:p w14:paraId="3B64A328"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Bei dem Objekt handelt es sich um einen zweigeschossigen Schulbau aus dem Jahr 1960 mit klassischen Raumstrukturen einer Grundschule.</w:t>
      </w:r>
    </w:p>
    <w:p w14:paraId="1ED3F9A5"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Vorhanden sind:</w:t>
      </w:r>
    </w:p>
    <w:p w14:paraId="451CE6B0" w14:textId="77777777" w:rsidR="00E46542" w:rsidRPr="008C58ED" w:rsidRDefault="00E46542" w:rsidP="00014E4B">
      <w:pPr>
        <w:numPr>
          <w:ilvl w:val="0"/>
          <w:numId w:val="10"/>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7 größere Räume (ehemalige Klassenzimmer),</w:t>
      </w:r>
    </w:p>
    <w:p w14:paraId="00CACD2D" w14:textId="77777777" w:rsidR="00E46542" w:rsidRPr="008C58ED" w:rsidRDefault="00E46542" w:rsidP="00014E4B">
      <w:pPr>
        <w:numPr>
          <w:ilvl w:val="0"/>
          <w:numId w:val="10"/>
        </w:num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kleinere Nebenräume wie WCs, ehemaliges Direktorenzimmer und Abstellräume.</w:t>
      </w:r>
    </w:p>
    <w:p w14:paraId="7F2DE5A6" w14:textId="77777777" w:rsidR="00E46542" w:rsidRPr="008C58ED"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Das Gebäude schirmt den ehemaligen Schulhof gegenüber der Anton-Loevenich-Straße ab.</w:t>
      </w:r>
      <w:r>
        <w:rPr>
          <w:rFonts w:asciiTheme="minorHAnsi" w:hAnsiTheme="minorHAnsi" w:cstheme="minorHAnsi"/>
          <w:color w:val="000000" w:themeColor="text1"/>
        </w:rPr>
        <w:br/>
        <w:t>Das Grundstück ist vollständig eingefriedet.</w:t>
      </w:r>
    </w:p>
    <w:p w14:paraId="1ED01B40" w14:textId="2F16629B" w:rsidR="00E46542" w:rsidRDefault="00E46542" w:rsidP="00014E4B">
      <w:pPr>
        <w:spacing w:before="100" w:beforeAutospacing="1" w:after="100" w:afterAutospacing="1"/>
        <w:jc w:val="both"/>
        <w:rPr>
          <w:rFonts w:asciiTheme="minorHAnsi" w:hAnsiTheme="minorHAnsi" w:cstheme="minorHAnsi"/>
          <w:color w:val="000000" w:themeColor="text1"/>
        </w:rPr>
      </w:pPr>
      <w:r>
        <w:rPr>
          <w:rFonts w:asciiTheme="minorHAnsi" w:hAnsiTheme="minorHAnsi" w:cstheme="minorHAnsi"/>
          <w:color w:val="000000" w:themeColor="text1"/>
        </w:rPr>
        <w:t>Seit der Einstellung des Schulbetriebs im Jahr 2016 wurde das Gebäude zunächst durch Ortsvereine genutzt. Ab März 2022 diente es infolge des Ukrainekriegs als provisorische zentrale städtische Aufnahmeunterkunft für geflüchtete Menschen. Aktuell steht das Gebäude leer.</w:t>
      </w:r>
    </w:p>
    <w:p w14:paraId="0CD15D16" w14:textId="77777777" w:rsidR="00C6174F" w:rsidRPr="008C58ED" w:rsidRDefault="00C6174F" w:rsidP="00014E4B">
      <w:pPr>
        <w:spacing w:before="100" w:beforeAutospacing="1" w:after="100" w:afterAutospacing="1"/>
        <w:jc w:val="both"/>
        <w:rPr>
          <w:rFonts w:asciiTheme="minorHAnsi" w:hAnsiTheme="minorHAnsi" w:cstheme="minorHAnsi"/>
          <w:color w:val="000000" w:themeColor="text1"/>
        </w:rPr>
      </w:pPr>
    </w:p>
    <w:p w14:paraId="263BFDB1" w14:textId="77777777" w:rsidR="00E46542" w:rsidRPr="00E46542" w:rsidRDefault="00E46542" w:rsidP="00014E4B">
      <w:pPr>
        <w:spacing w:before="100" w:beforeAutospacing="1" w:after="100" w:afterAutospacing="1"/>
        <w:ind w:firstLine="708"/>
        <w:jc w:val="both"/>
        <w:outlineLvl w:val="2"/>
        <w:rPr>
          <w:rFonts w:asciiTheme="minorHAnsi" w:hAnsiTheme="minorHAnsi" w:cstheme="minorHAnsi"/>
          <w:b/>
          <w:bCs/>
          <w:color w:val="000000" w:themeColor="text1"/>
        </w:rPr>
      </w:pPr>
      <w:r>
        <w:rPr>
          <w:rFonts w:asciiTheme="minorHAnsi" w:hAnsiTheme="minorHAnsi" w:cstheme="minorHAnsi"/>
          <w:b/>
          <w:bCs/>
          <w:color w:val="000000" w:themeColor="text1"/>
        </w:rPr>
        <w:t>1.6. Zukünftige Nutzung</w:t>
      </w:r>
    </w:p>
    <w:p w14:paraId="668032CF" w14:textId="77777777" w:rsidR="00E46542" w:rsidRPr="00E46542" w:rsidRDefault="00E46542" w:rsidP="002330D7">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Das Gebäude soll künftig als Mehrgenerationen-Bürgerzentrum genutzt werden. Die geplanten Funktionsbereiche umfassen insbesondere:</w:t>
      </w:r>
    </w:p>
    <w:p w14:paraId="5F2A224A" w14:textId="5748D9FA" w:rsidR="00E46542" w:rsidRPr="00E46542" w:rsidRDefault="00E46542" w:rsidP="00014E4B">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eine im Erdgeschoss geplante Kinderbetreuungseinrichtung, deren konkrete Ausgestaltung derzeit abgestimmt wird, als mögliche Nutzung wird aktuell ein integrativer Kindergarten geprüft,</w:t>
      </w:r>
    </w:p>
    <w:p w14:paraId="6E724AB8" w14:textId="77777777" w:rsidR="00E46542" w:rsidRPr="00E46542" w:rsidRDefault="00E46542" w:rsidP="00014E4B">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Vereinsräume,</w:t>
      </w:r>
    </w:p>
    <w:p w14:paraId="31A96CE1" w14:textId="77777777" w:rsidR="00E46542" w:rsidRPr="00E46542" w:rsidRDefault="00E46542" w:rsidP="00014E4B">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einen Schulungsraum,</w:t>
      </w:r>
    </w:p>
    <w:p w14:paraId="4BC2CD47" w14:textId="77777777" w:rsidR="00E46542" w:rsidRPr="00E46542" w:rsidRDefault="00E46542" w:rsidP="00014E4B">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einen Jugendtreff.</w:t>
      </w:r>
    </w:p>
    <w:p w14:paraId="0B49F8F5" w14:textId="23D8892E" w:rsidR="00E46542" w:rsidRPr="00E46542" w:rsidRDefault="00E46542" w:rsidP="00014E4B">
      <w:p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Da die finale Nutzung noch nicht abschließend festgelegt ist, wird die Leistungsphase 2 erneut durchlaufen, um das Raum- und Nutzungskonzept entsprechend anzupassen und mit dem neuen Nutzer abzustimmen.</w:t>
      </w:r>
    </w:p>
    <w:p w14:paraId="61D6CF19" w14:textId="77777777" w:rsidR="00C6174F" w:rsidRDefault="00C6174F" w:rsidP="00C6174F">
      <w:pPr>
        <w:spacing w:before="100" w:beforeAutospacing="1" w:after="100" w:afterAutospacing="1"/>
        <w:ind w:firstLine="708"/>
        <w:outlineLvl w:val="2"/>
        <w:rPr>
          <w:rFonts w:asciiTheme="minorHAnsi" w:hAnsiTheme="minorHAnsi" w:cstheme="minorHAnsi"/>
          <w:b/>
          <w:bCs/>
          <w:color w:val="000000" w:themeColor="text1"/>
        </w:rPr>
      </w:pPr>
    </w:p>
    <w:p w14:paraId="08D3E8B2" w14:textId="77777777" w:rsidR="00C6174F" w:rsidRDefault="00C6174F" w:rsidP="00C6174F">
      <w:pPr>
        <w:pStyle w:val="111-LutE-LvL1-Heading"/>
      </w:pPr>
      <w:r>
        <w:t>Angaben zum VgV-Verfahren und geforderte Leistungen</w:t>
      </w:r>
    </w:p>
    <w:p w14:paraId="4492BCBF" w14:textId="71F9FFA2" w:rsidR="00C6174F" w:rsidRDefault="00C6174F" w:rsidP="00C6174F">
      <w:pPr>
        <w:pStyle w:val="STANDARD1CM"/>
        <w:rPr>
          <w:rFonts w:asciiTheme="minorHAnsi" w:hAnsiTheme="minorHAnsi" w:cstheme="minorHAnsi"/>
          <w:sz w:val="24"/>
          <w:szCs w:val="24"/>
        </w:rPr>
      </w:pPr>
      <w:r>
        <w:rPr>
          <w:rFonts w:asciiTheme="minorHAnsi" w:hAnsiTheme="minorHAnsi" w:cstheme="minorHAnsi"/>
          <w:sz w:val="24"/>
          <w:szCs w:val="24"/>
        </w:rPr>
        <w:t>Es wird ein offenes Verfahren nach Vergabeordnung (VgV) für die Tragwerksplanung durchgeführt. Jedes interessierte Unternehmen kann ein Angebot einreichen; ein vorgeschalteter Teilnahmewettbewerb findet nicht statt. Die Eignungskriterien für die Teilnahme werden mit dem Verfahren entsprechend veröffentlicht und stehen unter Punkt 3. Die Bewertung der Angebote erfolgt ausschließlich anhand der mit dem Angebot einzureichenden schriftlichen Unterlagen (u. a. Preisblatt, Referenzliste, Personalkonzept mit Qualifikationsnachweisen der vorgesehenen Projektbearbeiter) gemäß der unter Punkt 4 veröffentlichten Zuschlagskriterien. Auf Basis dieser Wertung erfolgt der Zuschlag auf das nach den Zuschlagskriterien wirtschaftlichste Angebot.</w:t>
      </w:r>
    </w:p>
    <w:p w14:paraId="78955AC7" w14:textId="77777777" w:rsidR="004F1EEB" w:rsidRDefault="004F1EEB" w:rsidP="00C6174F">
      <w:pPr>
        <w:pStyle w:val="STANDARD1CM"/>
        <w:rPr>
          <w:rFonts w:asciiTheme="minorHAnsi" w:hAnsiTheme="minorHAnsi" w:cstheme="minorHAnsi"/>
          <w:sz w:val="24"/>
          <w:szCs w:val="24"/>
        </w:rPr>
      </w:pPr>
    </w:p>
    <w:p w14:paraId="294F2E55" w14:textId="77777777" w:rsidR="004F1EEB" w:rsidRPr="00014E4B" w:rsidRDefault="004F1EEB" w:rsidP="00C6174F">
      <w:pPr>
        <w:pStyle w:val="STANDARD1CM"/>
        <w:rPr>
          <w:rFonts w:asciiTheme="minorHAnsi" w:hAnsiTheme="minorHAnsi" w:cstheme="minorHAnsi"/>
          <w:sz w:val="24"/>
          <w:szCs w:val="24"/>
        </w:rPr>
      </w:pPr>
    </w:p>
    <w:p w14:paraId="4C5FBB2F" w14:textId="77777777" w:rsidR="00C6174F" w:rsidRPr="008C58ED" w:rsidRDefault="00C6174F" w:rsidP="00C6174F">
      <w:pPr>
        <w:pStyle w:val="111-LutE-LvL1-Heading"/>
        <w:rPr>
          <w:rFonts w:asciiTheme="minorHAnsi" w:hAnsiTheme="minorHAnsi" w:cstheme="minorHAnsi"/>
          <w:sz w:val="24"/>
          <w:szCs w:val="24"/>
        </w:rPr>
      </w:pPr>
      <w:r>
        <w:rPr>
          <w:rFonts w:asciiTheme="minorHAnsi" w:hAnsiTheme="minorHAnsi" w:cstheme="minorHAnsi"/>
          <w:sz w:val="24"/>
          <w:szCs w:val="24"/>
        </w:rPr>
        <w:t>Eignungskriterien für die Teilnahme am Verfahren</w:t>
      </w:r>
    </w:p>
    <w:p w14:paraId="110CCC11" w14:textId="06B7DC00" w:rsidR="00C6174F" w:rsidRPr="004B05CA" w:rsidRDefault="00C6174F" w:rsidP="00C6174F">
      <w:pPr>
        <w:numPr>
          <w:ilvl w:val="0"/>
          <w:numId w:val="17"/>
        </w:numPr>
        <w:spacing w:before="100" w:beforeAutospacing="1" w:after="100" w:afterAutospacing="1"/>
        <w:outlineLvl w:val="2"/>
        <w:rPr>
          <w:rFonts w:asciiTheme="minorHAnsi" w:hAnsiTheme="minorHAnsi" w:cstheme="minorHAnsi"/>
          <w:color w:val="000000" w:themeColor="text1"/>
        </w:rPr>
      </w:pPr>
      <w:r>
        <w:rPr>
          <w:rFonts w:asciiTheme="minorHAnsi" w:hAnsiTheme="minorHAnsi" w:cstheme="minorHAnsi"/>
          <w:color w:val="000000" w:themeColor="text1"/>
        </w:rPr>
        <w:t>Eigenerklärung zur Berufszulassung</w:t>
      </w:r>
    </w:p>
    <w:p w14:paraId="3EEDED9B" w14:textId="77777777" w:rsidR="00C6174F" w:rsidRDefault="00C6174F" w:rsidP="00C6174F">
      <w:pPr>
        <w:ind w:left="567"/>
        <w:rPr>
          <w:rFonts w:asciiTheme="minorHAnsi" w:hAnsiTheme="minorHAnsi" w:cstheme="minorHAnsi"/>
          <w:color w:val="000000" w:themeColor="text1"/>
        </w:rPr>
      </w:pPr>
    </w:p>
    <w:p w14:paraId="4B549F03" w14:textId="77777777" w:rsidR="004F1EEB" w:rsidRDefault="004F1EEB" w:rsidP="00C6174F">
      <w:pPr>
        <w:ind w:left="567"/>
        <w:rPr>
          <w:rFonts w:asciiTheme="minorHAnsi" w:hAnsiTheme="minorHAnsi" w:cstheme="minorHAnsi"/>
          <w:color w:val="000000" w:themeColor="text1"/>
        </w:rPr>
      </w:pPr>
    </w:p>
    <w:p w14:paraId="27439918" w14:textId="77777777" w:rsidR="004F1EEB" w:rsidRDefault="004F1EEB" w:rsidP="00C6174F">
      <w:pPr>
        <w:ind w:left="567"/>
        <w:rPr>
          <w:rFonts w:asciiTheme="minorHAnsi" w:eastAsiaTheme="minorHAnsi" w:hAnsiTheme="minorHAnsi" w:cstheme="minorHAnsi"/>
          <w:lang w:eastAsia="en-US"/>
        </w:rPr>
      </w:pPr>
    </w:p>
    <w:p w14:paraId="1357AF4A" w14:textId="77777777" w:rsidR="004F1EEB" w:rsidRDefault="004F1EEB" w:rsidP="00C6174F">
      <w:pPr>
        <w:ind w:left="567"/>
        <w:rPr>
          <w:rFonts w:asciiTheme="minorHAnsi" w:eastAsiaTheme="minorHAnsi" w:hAnsiTheme="minorHAnsi" w:cstheme="minorHAnsi"/>
          <w:lang w:eastAsia="en-US"/>
        </w:rPr>
      </w:pPr>
    </w:p>
    <w:p w14:paraId="742CB3C8" w14:textId="77777777" w:rsidR="004F1EEB" w:rsidRPr="008C58ED" w:rsidRDefault="004F1EEB" w:rsidP="00C6174F">
      <w:pPr>
        <w:ind w:left="567"/>
        <w:rPr>
          <w:rFonts w:asciiTheme="minorHAnsi" w:eastAsiaTheme="minorHAnsi" w:hAnsiTheme="minorHAnsi" w:cstheme="minorHAnsi"/>
          <w:lang w:eastAsia="en-US"/>
        </w:rPr>
      </w:pPr>
    </w:p>
    <w:p w14:paraId="48C11E3D" w14:textId="77777777" w:rsidR="00C6174F" w:rsidRPr="00012758" w:rsidRDefault="00C6174F" w:rsidP="00C6174F">
      <w:pPr>
        <w:pStyle w:val="111-LutE-LvL1-Heading"/>
        <w:rPr>
          <w:rFonts w:asciiTheme="minorHAnsi" w:hAnsiTheme="minorHAnsi" w:cstheme="minorHAnsi"/>
          <w:sz w:val="24"/>
          <w:szCs w:val="24"/>
        </w:rPr>
      </w:pPr>
      <w:r>
        <w:rPr>
          <w:rFonts w:asciiTheme="minorHAnsi" w:hAnsiTheme="minorHAnsi" w:cstheme="minorHAnsi"/>
          <w:sz w:val="24"/>
          <w:szCs w:val="24"/>
        </w:rPr>
        <w:lastRenderedPageBreak/>
        <w:t>Zuschlagskriterien</w:t>
      </w:r>
    </w:p>
    <w:p w14:paraId="33B1D637" w14:textId="77777777" w:rsidR="00C6174F" w:rsidRPr="009275A2" w:rsidRDefault="00C6174F" w:rsidP="00C6174F">
      <w:pPr>
        <w:rPr>
          <w:rFonts w:asciiTheme="minorHAnsi" w:hAnsiTheme="minorHAnsi" w:cstheme="minorHAnsi"/>
          <w:color w:val="000000"/>
          <w:sz w:val="18"/>
          <w:szCs w:val="18"/>
        </w:rPr>
      </w:pPr>
    </w:p>
    <w:p w14:paraId="4873BD78" w14:textId="77777777" w:rsidR="00C6174F" w:rsidRDefault="00C6174F" w:rsidP="00C6174F">
      <w:pPr>
        <w:ind w:left="567"/>
        <w:rPr>
          <w:rFonts w:asciiTheme="minorHAnsi" w:eastAsiaTheme="minorHAnsi" w:hAnsiTheme="minorHAnsi" w:cstheme="minorHAnsi"/>
          <w:lang w:eastAsia="en-US"/>
        </w:rPr>
      </w:pPr>
      <w:r>
        <w:rPr>
          <w:rFonts w:asciiTheme="minorHAnsi" w:eastAsiaTheme="minorHAnsi" w:hAnsiTheme="minorHAnsi" w:cstheme="minorHAnsi"/>
          <w:lang w:eastAsia="en-US"/>
        </w:rPr>
        <w:t>Die Bewertung der Angebote erfolgt anhand der folgenden Zuschlagskriterien:</w:t>
      </w:r>
    </w:p>
    <w:tbl>
      <w:tblPr>
        <w:tblStyle w:val="Gitternetztabelle1hellAkzent1"/>
        <w:tblW w:w="0" w:type="auto"/>
        <w:tblLook w:val="04A0" w:firstRow="1" w:lastRow="0" w:firstColumn="1" w:lastColumn="0" w:noHBand="0" w:noVBand="1"/>
      </w:tblPr>
      <w:tblGrid>
        <w:gridCol w:w="562"/>
        <w:gridCol w:w="6946"/>
        <w:gridCol w:w="1552"/>
      </w:tblGrid>
      <w:tr w:rsidR="00C6174F" w14:paraId="3C197AD0" w14:textId="77777777" w:rsidTr="00CD69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shd w:val="clear" w:color="auto" w:fill="5B9BD5" w:themeFill="accent1"/>
          </w:tcPr>
          <w:p w14:paraId="6FD6506E" w14:textId="77777777" w:rsidR="00C6174F" w:rsidRPr="0058686A" w:rsidRDefault="00C6174F" w:rsidP="00CD69CC">
            <w:pPr>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 xml:space="preserve">Nr. </w:t>
            </w:r>
          </w:p>
        </w:tc>
        <w:tc>
          <w:tcPr>
            <w:tcW w:w="6946" w:type="dxa"/>
            <w:shd w:val="clear" w:color="auto" w:fill="5B9BD5" w:themeFill="accent1"/>
          </w:tcPr>
          <w:p w14:paraId="59F5AFDC" w14:textId="77777777" w:rsidR="00C6174F" w:rsidRPr="0058686A" w:rsidRDefault="00C6174F" w:rsidP="00CD69CC">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Zuschlagskriterium</w:t>
            </w:r>
          </w:p>
        </w:tc>
        <w:tc>
          <w:tcPr>
            <w:tcW w:w="1552" w:type="dxa"/>
            <w:shd w:val="clear" w:color="auto" w:fill="5B9BD5" w:themeFill="accent1"/>
          </w:tcPr>
          <w:p w14:paraId="6E9F29A8" w14:textId="77777777" w:rsidR="00C6174F" w:rsidRPr="009275A2" w:rsidRDefault="00C6174F" w:rsidP="00CD69CC">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(Max.) Punktezahl</w:t>
            </w:r>
          </w:p>
          <w:p w14:paraId="7F0F62BD" w14:textId="77777777" w:rsidR="00C6174F" w:rsidRPr="0058686A" w:rsidRDefault="00C6174F" w:rsidP="00CD69CC">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Kriterium /Gewichtung</w:t>
            </w:r>
          </w:p>
        </w:tc>
      </w:tr>
      <w:tr w:rsidR="00C6174F" w14:paraId="0FB06AF8" w14:textId="77777777" w:rsidTr="00CD69CC">
        <w:tc>
          <w:tcPr>
            <w:cnfStyle w:val="001000000000" w:firstRow="0" w:lastRow="0" w:firstColumn="1" w:lastColumn="0" w:oddVBand="0" w:evenVBand="0" w:oddHBand="0" w:evenHBand="0" w:firstRowFirstColumn="0" w:firstRowLastColumn="0" w:lastRowFirstColumn="0" w:lastRowLastColumn="0"/>
            <w:tcW w:w="562" w:type="dxa"/>
          </w:tcPr>
          <w:p w14:paraId="68A43BA2" w14:textId="4C9EB5B3" w:rsidR="00C6174F" w:rsidRDefault="00C6174F" w:rsidP="00CD69CC">
            <w:pPr>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1</w:t>
            </w:r>
          </w:p>
        </w:tc>
        <w:tc>
          <w:tcPr>
            <w:tcW w:w="6946" w:type="dxa"/>
          </w:tcPr>
          <w:p w14:paraId="1072A11E" w14:textId="465FEE8A"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b/>
                <w:bCs/>
                <w:lang w:eastAsia="en-US"/>
              </w:rPr>
            </w:pPr>
            <w:r>
              <w:rPr>
                <w:rFonts w:asciiTheme="minorHAnsi" w:eastAsiaTheme="minorHAnsi" w:hAnsiTheme="minorHAnsi" w:cstheme="minorHAnsi"/>
                <w:b/>
                <w:bCs/>
                <w:lang w:eastAsia="en-US"/>
              </w:rPr>
              <w:t>Honorarangebot</w:t>
            </w:r>
          </w:p>
          <w:p w14:paraId="21B42D1C" w14:textId="5707FC4A"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Das Angebot mit dem niedrigsten Gesamtpreis (brutto) inklusive Nachlässe und Aufschläge gemäß des vom Bieter ausgefüllten Preisblatts, erhält 50 Punkte. Die Punkte für die übrigen Angebote werden mit bis zu zwei Stellen nach dem Komma dazu ins Verhältnis gesetzt.</w:t>
            </w:r>
          </w:p>
        </w:tc>
        <w:tc>
          <w:tcPr>
            <w:tcW w:w="1552" w:type="dxa"/>
          </w:tcPr>
          <w:p w14:paraId="64FF993E" w14:textId="257F2F4E"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50</w:t>
            </w:r>
          </w:p>
        </w:tc>
      </w:tr>
      <w:tr w:rsidR="00C6174F" w14:paraId="7EDECFBD" w14:textId="77777777" w:rsidTr="00CD69CC">
        <w:tc>
          <w:tcPr>
            <w:cnfStyle w:val="001000000000" w:firstRow="0" w:lastRow="0" w:firstColumn="1" w:lastColumn="0" w:oddVBand="0" w:evenVBand="0" w:oddHBand="0" w:evenHBand="0" w:firstRowFirstColumn="0" w:firstRowLastColumn="0" w:lastRowFirstColumn="0" w:lastRowLastColumn="0"/>
            <w:tcW w:w="562" w:type="dxa"/>
          </w:tcPr>
          <w:p w14:paraId="34A5985D" w14:textId="1AF188BF" w:rsidR="00C6174F" w:rsidRDefault="00C6174F" w:rsidP="00CD69CC">
            <w:pPr>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2</w:t>
            </w:r>
          </w:p>
        </w:tc>
        <w:tc>
          <w:tcPr>
            <w:tcW w:w="6946" w:type="dxa"/>
          </w:tcPr>
          <w:p w14:paraId="50FEC1A8" w14:textId="1B2C738C"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b/>
                <w:bCs/>
                <w:lang w:eastAsia="en-US"/>
              </w:rPr>
            </w:pPr>
            <w:r>
              <w:rPr>
                <w:rFonts w:asciiTheme="minorHAnsi" w:eastAsiaTheme="minorHAnsi" w:hAnsiTheme="minorHAnsi" w:cstheme="minorHAnsi"/>
                <w:b/>
                <w:bCs/>
                <w:lang w:eastAsia="en-US"/>
              </w:rPr>
              <w:t>Referenzen des Büros</w:t>
            </w:r>
          </w:p>
          <w:p w14:paraId="5BD333C9" w14:textId="4D9B4FE4"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Bewertet werden die mit dem Angebot vorzulegenden Referenzprojekte anhand von zwei Teilkriterien mit je maximal 15 Punkten (insgesamt max. 30 Punkte):</w:t>
            </w:r>
          </w:p>
          <w:p w14:paraId="16421E4B" w14:textId="39921CD3"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a) Anzahl Referenzen mit vergleichbarer Bauaufgabe (Sanierung/Umbau im Bestand): 0 Referenzen = 0 Punkte, je Referenz 3 Punkte, ab 5 Referenzen = 15 Punkte (Maximum).</w:t>
            </w:r>
          </w:p>
          <w:p w14:paraId="7C5A5F9C" w14:textId="497B7D98"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b) Anzahl Referenzen für öffentliche Auftraggeber: 0 Referenzen = 0 Punkte, je Referenz 3 Punkte, ab 5 Referenzen = 15 Punkte (Maximum).</w:t>
            </w:r>
          </w:p>
          <w:p w14:paraId="7BEAE2BF" w14:textId="7368A692"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Eine Referenz kann für beide Teilkriterien gewertet werden, sofern sie beide Voraussetzungen erfüllt. Für mehr als 5 Referenzen je Teilkriterium werden keine weiteren Punkte vergeben.</w:t>
            </w:r>
          </w:p>
        </w:tc>
        <w:tc>
          <w:tcPr>
            <w:tcW w:w="1552" w:type="dxa"/>
          </w:tcPr>
          <w:p w14:paraId="66078E05" w14:textId="4820ADAE"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30</w:t>
            </w:r>
          </w:p>
        </w:tc>
      </w:tr>
      <w:tr w:rsidR="00C6174F" w14:paraId="566D4165" w14:textId="77777777" w:rsidTr="00CD69CC">
        <w:tc>
          <w:tcPr>
            <w:cnfStyle w:val="001000000000" w:firstRow="0" w:lastRow="0" w:firstColumn="1" w:lastColumn="0" w:oddVBand="0" w:evenVBand="0" w:oddHBand="0" w:evenHBand="0" w:firstRowFirstColumn="0" w:firstRowLastColumn="0" w:lastRowFirstColumn="0" w:lastRowLastColumn="0"/>
            <w:tcW w:w="562" w:type="dxa"/>
          </w:tcPr>
          <w:p w14:paraId="52FEC677" w14:textId="5976562A" w:rsidR="00C6174F" w:rsidRDefault="00C6174F" w:rsidP="00CD69CC">
            <w:pPr>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3</w:t>
            </w:r>
          </w:p>
        </w:tc>
        <w:tc>
          <w:tcPr>
            <w:tcW w:w="6946" w:type="dxa"/>
          </w:tcPr>
          <w:p w14:paraId="04B0F257" w14:textId="16C22390"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b/>
                <w:bCs/>
                <w:lang w:eastAsia="en-US"/>
              </w:rPr>
            </w:pPr>
            <w:r>
              <w:rPr>
                <w:rFonts w:asciiTheme="minorHAnsi" w:eastAsiaTheme="minorHAnsi" w:hAnsiTheme="minorHAnsi" w:cstheme="minorHAnsi"/>
                <w:b/>
                <w:bCs/>
                <w:lang w:eastAsia="en-US"/>
              </w:rPr>
              <w:t>Qualifikation der vorgesehenen Projektbearbeiter</w:t>
            </w:r>
          </w:p>
          <w:p w14:paraId="415401AB" w14:textId="5C982DDE"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Bewertet wird die Qualifikation des vorgesehenen Projektleiters anhand von zwei Teilkriterien mit je maximal 10 Punkten (insgesamt max. 20 Punkte):</w:t>
            </w:r>
          </w:p>
          <w:p w14:paraId="76681A49" w14:textId="18709F99"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a) Berufserfahrung des vorgesehenen Projektleiters: 0 Jahre = 0 Punkte, je vollendetes Berufsjahr 1 Punkt, ab 10 Jahren Berufserfahrung = 10 Punkte (Maximum).</w:t>
            </w:r>
          </w:p>
          <w:p w14:paraId="7009EA06" w14:textId="5180C965"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b) Anzahl der durch den vorgesehenen Projektleiter bereits bearbeiteten vergleichbaren Projekte (Sanierung/Umbau im Bestand): 0 Projekte = 0 Punkte, je Projekt 2 Punkte, ab 5 Projekten = 10 Punkte (Maximum).</w:t>
            </w:r>
          </w:p>
        </w:tc>
        <w:tc>
          <w:tcPr>
            <w:tcW w:w="1552" w:type="dxa"/>
          </w:tcPr>
          <w:p w14:paraId="3DC8DDB9" w14:textId="7494BD6B"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20</w:t>
            </w:r>
          </w:p>
        </w:tc>
      </w:tr>
      <w:tr w:rsidR="00C6174F" w14:paraId="586EA69A" w14:textId="77777777" w:rsidTr="00CD69CC">
        <w:tc>
          <w:tcPr>
            <w:cnfStyle w:val="001000000000" w:firstRow="0" w:lastRow="0" w:firstColumn="1" w:lastColumn="0" w:oddVBand="0" w:evenVBand="0" w:oddHBand="0" w:evenHBand="0" w:firstRowFirstColumn="0" w:firstRowLastColumn="0" w:lastRowFirstColumn="0" w:lastRowLastColumn="0"/>
            <w:tcW w:w="562" w:type="dxa"/>
            <w:shd w:val="clear" w:color="auto" w:fill="DEEAF6" w:themeFill="accent1" w:themeFillTint="33"/>
          </w:tcPr>
          <w:p w14:paraId="560C249C" w14:textId="03EE13A4" w:rsidR="00C6174F" w:rsidRDefault="00C6174F" w:rsidP="00CD69CC">
            <w:pPr>
              <w:rPr>
                <w:rFonts w:asciiTheme="minorHAnsi" w:eastAsiaTheme="minorHAnsi" w:hAnsiTheme="minorHAnsi" w:cstheme="minorHAnsi"/>
                <w:color w:val="000000" w:themeColor="text1"/>
                <w:lang w:eastAsia="en-US"/>
              </w:rPr>
            </w:pPr>
          </w:p>
        </w:tc>
        <w:tc>
          <w:tcPr>
            <w:tcW w:w="6946" w:type="dxa"/>
            <w:shd w:val="clear" w:color="auto" w:fill="DEEAF6" w:themeFill="accent1" w:themeFillTint="33"/>
          </w:tcPr>
          <w:p w14:paraId="16FEBF0F" w14:textId="5DB8816E"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lang w:eastAsia="en-US"/>
              </w:rPr>
            </w:pPr>
            <w:r>
              <w:rPr>
                <w:rFonts w:asciiTheme="minorHAnsi" w:eastAsiaTheme="minorHAnsi" w:hAnsiTheme="minorHAnsi" w:cstheme="minorHAnsi"/>
                <w:lang w:eastAsia="en-US"/>
              </w:rPr>
              <w:t xml:space="preserve">Max. erzielbare Punkte gesamt: </w:t>
            </w:r>
          </w:p>
        </w:tc>
        <w:tc>
          <w:tcPr>
            <w:tcW w:w="1552" w:type="dxa"/>
            <w:shd w:val="clear" w:color="auto" w:fill="DEEAF6" w:themeFill="accent1" w:themeFillTint="33"/>
          </w:tcPr>
          <w:p w14:paraId="37A7A349" w14:textId="7353AE1C" w:rsidR="00C6174F" w:rsidRDefault="00C6174F" w:rsidP="00CD69CC">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000000" w:themeColor="text1"/>
                <w:lang w:eastAsia="en-US"/>
              </w:rPr>
            </w:pPr>
            <w:r>
              <w:rPr>
                <w:rFonts w:asciiTheme="minorHAnsi" w:eastAsiaTheme="minorHAnsi" w:hAnsiTheme="minorHAnsi" w:cstheme="minorHAnsi"/>
                <w:color w:val="000000" w:themeColor="text1"/>
                <w:lang w:eastAsia="en-US"/>
              </w:rPr>
              <w:t>100</w:t>
            </w:r>
          </w:p>
        </w:tc>
      </w:tr>
    </w:tbl>
    <w:p w14:paraId="70D47460" w14:textId="77777777" w:rsidR="00C6174F" w:rsidRDefault="00C6174F" w:rsidP="00C6174F">
      <w:pPr>
        <w:ind w:left="567"/>
        <w:rPr>
          <w:rFonts w:asciiTheme="minorHAnsi" w:eastAsiaTheme="minorHAnsi" w:hAnsiTheme="minorHAnsi" w:cstheme="minorHAnsi"/>
          <w:lang w:eastAsia="en-US"/>
        </w:rPr>
      </w:pPr>
    </w:p>
    <w:p w14:paraId="2181680F" w14:textId="77777777" w:rsidR="00C6174F" w:rsidRPr="009275A2" w:rsidRDefault="00C6174F" w:rsidP="00C6174F">
      <w:pPr>
        <w:rPr>
          <w:rFonts w:asciiTheme="minorHAnsi" w:eastAsiaTheme="minorHAnsi" w:hAnsiTheme="minorHAnsi" w:cstheme="minorHAnsi"/>
          <w:lang w:eastAsia="en-US"/>
        </w:rPr>
      </w:pPr>
    </w:p>
    <w:p w14:paraId="7C81D18D" w14:textId="77777777" w:rsidR="00C6174F" w:rsidRDefault="00C6174F" w:rsidP="00C6174F">
      <w:pPr>
        <w:jc w:val="both"/>
        <w:rPr>
          <w:rFonts w:ascii="Helvetica" w:hAnsi="Helvetica"/>
          <w:color w:val="000000"/>
          <w:sz w:val="18"/>
          <w:szCs w:val="18"/>
        </w:rPr>
      </w:pPr>
      <w:r>
        <w:rPr>
          <w:rFonts w:asciiTheme="minorHAnsi" w:eastAsiaTheme="minorHAnsi" w:hAnsiTheme="minorHAnsi" w:cstheme="minorHAnsi"/>
          <w:lang w:eastAsia="en-US"/>
        </w:rPr>
        <w:t>Aus der Addition der Punktzahlen für die einzelnen Kriterien ergibt sich die Gesamtpunktzahl des jeweiligen Bieters. Die maximal erreichbare Gesamtpunktzahl beträgt 100 Punkte. Bei gleicher Punktzahl entscheidet das Honorar. Bei dann gleichem Honorarangebot entscheidet das Los.</w:t>
      </w:r>
    </w:p>
    <w:p w14:paraId="1B5100B7" w14:textId="77777777" w:rsidR="00C6174F" w:rsidRPr="009275A2" w:rsidRDefault="00C6174F" w:rsidP="00C6174F">
      <w:pPr>
        <w:rPr>
          <w:rFonts w:ascii="Helvetica" w:hAnsi="Helvetica"/>
          <w:color w:val="000000"/>
          <w:sz w:val="18"/>
          <w:szCs w:val="18"/>
        </w:rPr>
      </w:pPr>
    </w:p>
    <w:p w14:paraId="0D9534F1" w14:textId="77777777" w:rsidR="00C6174F" w:rsidRDefault="00C6174F" w:rsidP="00C6174F">
      <w:pPr>
        <w:pStyle w:val="111-LutE-LvL1-Heading"/>
      </w:pPr>
      <w:r>
        <w:lastRenderedPageBreak/>
        <w:t>Einzureichende Nachweise</w:t>
      </w:r>
    </w:p>
    <w:p w14:paraId="5651569F" w14:textId="77777777" w:rsidR="00C6174F" w:rsidRPr="004B05CA" w:rsidRDefault="00C6174F" w:rsidP="00C6174F">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Personalkonzept mit Benennung des vorgesehenen Projektleiters sowie Lebenslauf mit Angabe der Berufserfahrung (in Jahren) und der Anzahl bereits bearbeiteter vergleichbarer Projekte (Sanierung/Umbau im Bestand).</w:t>
      </w:r>
    </w:p>
    <w:p w14:paraId="67FA8809" w14:textId="77777777" w:rsidR="00C6174F" w:rsidRPr="004B05CA" w:rsidRDefault="00C6174F" w:rsidP="00C6174F">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ausgefüllten Preisblatt</w:t>
      </w:r>
    </w:p>
    <w:p w14:paraId="1A2B3C4D" w14:textId="1A2B3C4E" w:rsidR="00C6174F" w:rsidRPr="004B05CA" w:rsidRDefault="00C6174F" w:rsidP="00C6174F">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Referenzliste mit Kurzbeschreibung der Referenzprojekte sowie Angabe, welche Referenzen eine vergleichbare Bauaufgabe (Sanierung/Umbau im Bestand) betreffen und welche für öffentliche Auftraggeber erbracht wurden.</w:t>
      </w:r>
    </w:p>
    <w:p w14:paraId="4CAD89F9" w14:textId="77777777" w:rsidR="00C6174F" w:rsidRPr="004B05CA" w:rsidRDefault="00C6174F" w:rsidP="00C6174F">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Umsatz und jahresdurchschnittliche Beschäftigte in den letzten drei abgeschlossenen Geschäftsjahren</w:t>
      </w:r>
    </w:p>
    <w:p w14:paraId="3892ECE6" w14:textId="77777777" w:rsidR="00C6174F" w:rsidRPr="004B05CA" w:rsidRDefault="00C6174F" w:rsidP="00C6174F">
      <w:pPr>
        <w:numPr>
          <w:ilvl w:val="0"/>
          <w:numId w:val="17"/>
        </w:numPr>
        <w:spacing w:before="100" w:beforeAutospacing="1" w:after="100" w:afterAutospacing="1"/>
        <w:jc w:val="both"/>
        <w:outlineLvl w:val="2"/>
        <w:rPr>
          <w:rFonts w:asciiTheme="minorHAnsi" w:hAnsiTheme="minorHAnsi" w:cstheme="minorHAnsi"/>
          <w:color w:val="000000" w:themeColor="text1"/>
        </w:rPr>
      </w:pPr>
      <w:r>
        <w:rPr>
          <w:rFonts w:asciiTheme="minorHAnsi" w:hAnsiTheme="minorHAnsi" w:cstheme="minorHAnsi"/>
          <w:color w:val="000000" w:themeColor="text1"/>
        </w:rPr>
        <w:t>Nachweis über die Haftpflichtversicherung</w:t>
      </w:r>
    </w:p>
    <w:p w14:paraId="16BA35F4" w14:textId="7B2154D0" w:rsidR="00361CAA" w:rsidRPr="0044747C" w:rsidRDefault="00361CAA" w:rsidP="000B7351">
      <w:pPr>
        <w:pStyle w:val="111-LutE-LvL1-Heading"/>
        <w:rPr>
          <w:rFonts w:asciiTheme="minorHAnsi" w:hAnsiTheme="minorHAnsi" w:cstheme="minorHAnsi"/>
          <w:sz w:val="24"/>
          <w:szCs w:val="24"/>
          <w:lang w:val="de-DE"/>
        </w:rPr>
      </w:pPr>
      <w:bookmarkStart w:id="5" w:name="_Toc73952479"/>
      <w:bookmarkStart w:id="6" w:name="_Toc73952501"/>
      <w:bookmarkEnd w:id="3"/>
      <w:bookmarkEnd w:id="4"/>
      <w:r>
        <w:rPr>
          <w:rFonts w:asciiTheme="minorHAnsi" w:hAnsiTheme="minorHAnsi" w:cstheme="minorHAnsi"/>
          <w:sz w:val="24"/>
          <w:szCs w:val="24"/>
          <w:lang w:val="de-DE"/>
        </w:rPr>
        <w:t>Vertraulichkeit, Datenschutz</w:t>
      </w:r>
      <w:bookmarkEnd w:id="5"/>
      <w:bookmarkEnd w:id="6"/>
    </w:p>
    <w:p w14:paraId="00B4978E" w14:textId="33E3E56F" w:rsidR="00361CAA" w:rsidRPr="0044747C" w:rsidRDefault="00361CAA" w:rsidP="00361CAA">
      <w:pPr>
        <w:pStyle w:val="STANDARD1CM"/>
        <w:rPr>
          <w:rFonts w:asciiTheme="minorHAnsi" w:hAnsiTheme="minorHAnsi" w:cstheme="minorHAnsi"/>
          <w:sz w:val="24"/>
          <w:szCs w:val="24"/>
        </w:rPr>
      </w:pPr>
      <w:r>
        <w:rPr>
          <w:rFonts w:asciiTheme="minorHAnsi" w:hAnsiTheme="minorHAnsi" w:cstheme="minorHAnsi"/>
          <w:sz w:val="24"/>
          <w:szCs w:val="24"/>
        </w:rPr>
        <w:t>Der Bieter verpflichtet sich, alle im Zusammenhang mit dem Vergabeverfahren gewonnenen Erkenntnisse vertraulich zu behandeln. Soweit dem Bieter im Zusammenhang mit dem Vergabeverfahren oder darüber hinaus in Ausführung des Auftrages personenbezogene Daten bekannt werden, verpflichtet er sich, die Bestimmung der Datenschutzgesetze einzuhalten und sich der Kontrolle des Landesbeauftragten für Datenschutz und Informationsfreiheit Nordrhein-Westfalen zu unterwerfen.</w:t>
      </w:r>
    </w:p>
    <w:p w14:paraId="48E590FD" w14:textId="77777777" w:rsidR="005F5B55" w:rsidRPr="0044747C" w:rsidRDefault="005F5B55" w:rsidP="00361CAA">
      <w:pPr>
        <w:pStyle w:val="STANDARD1CM"/>
        <w:rPr>
          <w:rFonts w:asciiTheme="minorHAnsi" w:hAnsiTheme="minorHAnsi" w:cstheme="minorHAnsi"/>
          <w:sz w:val="24"/>
          <w:szCs w:val="24"/>
        </w:rPr>
      </w:pPr>
    </w:p>
    <w:p w14:paraId="2B26C1C2" w14:textId="5593E4FE" w:rsidR="00361CAA" w:rsidRPr="0044747C" w:rsidRDefault="00361CAA" w:rsidP="000B7351">
      <w:pPr>
        <w:pStyle w:val="111-LutE-LvL1-Heading"/>
        <w:rPr>
          <w:rFonts w:asciiTheme="minorHAnsi" w:hAnsiTheme="minorHAnsi" w:cstheme="minorHAnsi"/>
          <w:sz w:val="24"/>
          <w:szCs w:val="24"/>
          <w:lang w:val="de-DE"/>
        </w:rPr>
      </w:pPr>
      <w:bookmarkStart w:id="7" w:name="_Toc73952480"/>
      <w:bookmarkStart w:id="8" w:name="_Toc73952502"/>
      <w:r>
        <w:rPr>
          <w:rFonts w:asciiTheme="minorHAnsi" w:hAnsiTheme="minorHAnsi" w:cstheme="minorHAnsi"/>
          <w:sz w:val="24"/>
          <w:szCs w:val="24"/>
          <w:lang w:val="de-DE"/>
        </w:rPr>
        <w:t>Umgang mit Daten</w:t>
      </w:r>
      <w:bookmarkEnd w:id="7"/>
      <w:bookmarkEnd w:id="8"/>
    </w:p>
    <w:p w14:paraId="08E3F889" w14:textId="29F8268F" w:rsidR="00361CAA" w:rsidRPr="0044747C" w:rsidRDefault="00361CAA" w:rsidP="00361CAA">
      <w:pPr>
        <w:pStyle w:val="STANDARD1CM"/>
        <w:rPr>
          <w:rFonts w:asciiTheme="minorHAnsi" w:hAnsiTheme="minorHAnsi" w:cstheme="minorHAnsi"/>
          <w:sz w:val="24"/>
          <w:szCs w:val="24"/>
        </w:rPr>
      </w:pPr>
      <w:r>
        <w:rPr>
          <w:rFonts w:asciiTheme="minorHAnsi" w:hAnsiTheme="minorHAnsi" w:cstheme="minorHAnsi"/>
          <w:sz w:val="24"/>
          <w:szCs w:val="24"/>
        </w:rPr>
        <w:t xml:space="preserve">Die dem Auftraggeber vom Bieter mitgeteilten personenbezogenen Daten werden für das Vergabeverfahren verarbeitet und gespeichert. Der Auftraggeber teilt die Daten Dritten mit, soweit er hierzu verpflichtet ist. </w:t>
      </w:r>
    </w:p>
    <w:p w14:paraId="2FEBFDF6" w14:textId="77777777" w:rsidR="005F5B55" w:rsidRPr="0044747C" w:rsidRDefault="005F5B55" w:rsidP="00361CAA">
      <w:pPr>
        <w:pStyle w:val="STANDARD1CM"/>
        <w:rPr>
          <w:rFonts w:asciiTheme="minorHAnsi" w:hAnsiTheme="minorHAnsi" w:cstheme="minorHAnsi"/>
          <w:b/>
          <w:i/>
          <w:sz w:val="24"/>
          <w:szCs w:val="24"/>
        </w:rPr>
      </w:pPr>
    </w:p>
    <w:p w14:paraId="2CC26292" w14:textId="7B1AB756" w:rsidR="00361CAA" w:rsidRPr="0044747C" w:rsidRDefault="00361CAA" w:rsidP="000B7351">
      <w:pPr>
        <w:pStyle w:val="111-LutE-LvL1-Heading"/>
        <w:rPr>
          <w:rFonts w:asciiTheme="minorHAnsi" w:hAnsiTheme="minorHAnsi" w:cstheme="minorHAnsi"/>
          <w:sz w:val="24"/>
          <w:szCs w:val="24"/>
          <w:lang w:val="de-DE"/>
        </w:rPr>
      </w:pPr>
      <w:bookmarkStart w:id="9" w:name="_Toc73952481"/>
      <w:bookmarkStart w:id="10" w:name="_Toc73952503"/>
      <w:r>
        <w:rPr>
          <w:rFonts w:asciiTheme="minorHAnsi" w:hAnsiTheme="minorHAnsi" w:cstheme="minorHAnsi"/>
          <w:sz w:val="24"/>
          <w:szCs w:val="24"/>
          <w:lang w:val="de-DE"/>
        </w:rPr>
        <w:t>Nutzungsrechte</w:t>
      </w:r>
      <w:bookmarkEnd w:id="9"/>
      <w:bookmarkEnd w:id="10"/>
    </w:p>
    <w:p w14:paraId="384C3F1D" w14:textId="77777777" w:rsidR="00361CAA" w:rsidRPr="0044747C" w:rsidRDefault="00361CAA" w:rsidP="00361CAA">
      <w:pPr>
        <w:pStyle w:val="1-1-1-LutE-LvL2-Text"/>
        <w:rPr>
          <w:rFonts w:asciiTheme="minorHAnsi" w:hAnsiTheme="minorHAnsi" w:cstheme="minorHAnsi"/>
          <w:sz w:val="24"/>
          <w:szCs w:val="24"/>
          <w:lang w:val="de-DE"/>
        </w:rPr>
      </w:pPr>
      <w:r>
        <w:rPr>
          <w:rFonts w:asciiTheme="minorHAnsi" w:hAnsiTheme="minorHAnsi" w:cstheme="minorHAnsi"/>
          <w:sz w:val="24"/>
          <w:szCs w:val="24"/>
          <w:lang w:val="de-DE"/>
        </w:rPr>
        <w:t xml:space="preserve">Der Auftraggeber erhält nach Zuschlagserteilung das ausschließliche Nutzungsrecht hinsichtlich aller verwertbaren Ergebnisse und Rechte. Sie dürfen ganz oder teilweise nur mit vorheriger schriftlicher Zustimmung des Auftraggebers veröffentlicht oder Dritten zugänglich gemacht werden. </w:t>
      </w:r>
    </w:p>
    <w:p w14:paraId="601E02FA" w14:textId="0B81D812" w:rsidR="00361CAA" w:rsidRPr="0044747C" w:rsidRDefault="00361CAA" w:rsidP="00361CAA">
      <w:pPr>
        <w:pStyle w:val="1-1-1-LutE-LvL2-Text"/>
        <w:rPr>
          <w:rFonts w:asciiTheme="minorHAnsi" w:hAnsiTheme="minorHAnsi" w:cstheme="minorHAnsi"/>
          <w:sz w:val="24"/>
          <w:szCs w:val="24"/>
          <w:lang w:val="de-DE"/>
        </w:rPr>
      </w:pPr>
      <w:r>
        <w:rPr>
          <w:rFonts w:asciiTheme="minorHAnsi" w:hAnsiTheme="minorHAnsi" w:cstheme="minorHAnsi"/>
          <w:sz w:val="24"/>
          <w:szCs w:val="24"/>
          <w:lang w:val="de-DE"/>
        </w:rPr>
        <w:t>Die Nutzungsrechte sind mit Bezahlung der vereinbarten Vergütung vollständig abgegolten.</w:t>
      </w:r>
    </w:p>
    <w:p w14:paraId="7A652541" w14:textId="0A168E1A" w:rsidR="00361CAA" w:rsidRPr="0044747C" w:rsidRDefault="00361CAA" w:rsidP="000B7351">
      <w:pPr>
        <w:pStyle w:val="111-LutE-LvL1-Heading"/>
        <w:rPr>
          <w:rFonts w:asciiTheme="minorHAnsi" w:hAnsiTheme="minorHAnsi" w:cstheme="minorHAnsi"/>
          <w:sz w:val="24"/>
          <w:szCs w:val="24"/>
          <w:lang w:val="de-DE"/>
        </w:rPr>
      </w:pPr>
      <w:bookmarkStart w:id="11" w:name="_Toc73952482"/>
      <w:bookmarkStart w:id="12" w:name="_Toc73952504"/>
      <w:r>
        <w:rPr>
          <w:rFonts w:asciiTheme="minorHAnsi" w:hAnsiTheme="minorHAnsi" w:cstheme="minorHAnsi"/>
          <w:sz w:val="24"/>
          <w:szCs w:val="24"/>
          <w:lang w:val="de-DE"/>
        </w:rPr>
        <w:lastRenderedPageBreak/>
        <w:t>Allgemeine Geschäftsbedingungen</w:t>
      </w:r>
      <w:bookmarkEnd w:id="11"/>
      <w:bookmarkEnd w:id="12"/>
    </w:p>
    <w:p w14:paraId="7C171723" w14:textId="2B271FD6" w:rsidR="001A0D52" w:rsidRPr="0044747C" w:rsidRDefault="001A0D52" w:rsidP="001A0D52">
      <w:pPr>
        <w:pStyle w:val="111-LutE-LvL1-Heading"/>
        <w:numPr>
          <w:ilvl w:val="0"/>
          <w:numId w:val="0"/>
        </w:numPr>
        <w:ind w:left="567"/>
        <w:rPr>
          <w:rFonts w:asciiTheme="minorHAnsi" w:eastAsia="Times New Roman" w:hAnsiTheme="minorHAnsi" w:cstheme="minorHAnsi"/>
          <w:b w:val="0"/>
          <w:sz w:val="24"/>
          <w:szCs w:val="24"/>
          <w:lang w:val="de-DE" w:eastAsia="de-DE"/>
        </w:rPr>
      </w:pPr>
      <w:bookmarkStart w:id="13" w:name="_Toc73952483"/>
      <w:bookmarkStart w:id="14" w:name="_Toc73952505"/>
      <w:r>
        <w:rPr>
          <w:rFonts w:asciiTheme="minorHAnsi" w:eastAsia="Times New Roman" w:hAnsiTheme="minorHAnsi" w:cstheme="minorHAnsi"/>
          <w:b w:val="0"/>
          <w:sz w:val="24"/>
          <w:szCs w:val="24"/>
          <w:lang w:val="de-DE" w:eastAsia="de-DE"/>
        </w:rPr>
        <w:t>Die Stadt Heinsberg behält sich vor, erforderliche weitere Leistungsphasen / Stufen und sonstige Leistungen einzeln oder im Ganzen optional zu übertragen. Auf die Beauftragung der weiteren Leistungen besteht kein Rechtsanspruch.</w:t>
      </w:r>
    </w:p>
    <w:p w14:paraId="16FD237F" w14:textId="77777777" w:rsidR="005F5B55" w:rsidRPr="0044747C" w:rsidRDefault="005F5B55" w:rsidP="005F5B55">
      <w:pPr>
        <w:rPr>
          <w:rFonts w:asciiTheme="minorHAnsi" w:hAnsiTheme="minorHAnsi" w:cstheme="minorHAnsi"/>
        </w:rPr>
      </w:pPr>
    </w:p>
    <w:p w14:paraId="34C487D4" w14:textId="77777777" w:rsidR="00361CAA" w:rsidRPr="0044747C" w:rsidRDefault="00361CAA" w:rsidP="000B7351">
      <w:pPr>
        <w:pStyle w:val="111-LutE-LvL1-Heading"/>
        <w:rPr>
          <w:rFonts w:asciiTheme="minorHAnsi" w:hAnsiTheme="minorHAnsi" w:cstheme="minorHAnsi"/>
          <w:sz w:val="24"/>
          <w:szCs w:val="24"/>
          <w:lang w:val="de-DE"/>
        </w:rPr>
      </w:pPr>
      <w:r>
        <w:rPr>
          <w:rFonts w:asciiTheme="minorHAnsi" w:hAnsiTheme="minorHAnsi" w:cstheme="minorHAnsi"/>
          <w:sz w:val="24"/>
          <w:szCs w:val="24"/>
          <w:lang w:val="de-DE"/>
        </w:rPr>
        <w:t>Unklarheiten in den Verdingungsunterlagen und sonstigen Dokumenten</w:t>
      </w:r>
      <w:bookmarkEnd w:id="13"/>
      <w:bookmarkEnd w:id="14"/>
    </w:p>
    <w:p w14:paraId="729B90C0" w14:textId="77777777" w:rsidR="00361CAA" w:rsidRPr="0044747C" w:rsidRDefault="00361CAA" w:rsidP="00361CAA">
      <w:pPr>
        <w:pStyle w:val="STANDARD1CM"/>
        <w:rPr>
          <w:rFonts w:asciiTheme="minorHAnsi" w:hAnsiTheme="minorHAnsi" w:cstheme="minorHAnsi"/>
          <w:sz w:val="24"/>
          <w:szCs w:val="24"/>
        </w:rPr>
      </w:pPr>
      <w:r>
        <w:rPr>
          <w:rFonts w:asciiTheme="minorHAnsi" w:hAnsiTheme="minorHAnsi" w:cstheme="minorHAnsi"/>
          <w:sz w:val="24"/>
          <w:szCs w:val="24"/>
        </w:rPr>
        <w:t xml:space="preserve">Enthalten die Verdingungsunterlagen oder sonstige seitens der Vergabestelle herausgereichte Dokumente nach Auffassung des Bieters Unklarheiten, die die Preisermittlung und Kalkulation beeinflussen können, so hat der Bieter den Auftraggeber umgehend darauf hinzuweisen. </w:t>
      </w:r>
    </w:p>
    <w:p w14:paraId="550D138E" w14:textId="77777777" w:rsidR="00361CAA" w:rsidRPr="0044747C" w:rsidRDefault="00361CAA" w:rsidP="00361CAA">
      <w:pPr>
        <w:pStyle w:val="STANDARD1CM"/>
        <w:rPr>
          <w:rFonts w:asciiTheme="minorHAnsi" w:hAnsiTheme="minorHAnsi" w:cstheme="minorHAnsi"/>
          <w:sz w:val="24"/>
          <w:szCs w:val="24"/>
        </w:rPr>
      </w:pPr>
    </w:p>
    <w:p w14:paraId="71B40786" w14:textId="08476EF2" w:rsidR="00361CAA" w:rsidRPr="0044747C" w:rsidRDefault="00361CAA" w:rsidP="00361CAA">
      <w:pPr>
        <w:pStyle w:val="STANDARD1CM"/>
        <w:rPr>
          <w:rFonts w:asciiTheme="minorHAnsi" w:hAnsiTheme="minorHAnsi" w:cstheme="minorHAnsi"/>
          <w:sz w:val="24"/>
          <w:szCs w:val="24"/>
        </w:rPr>
      </w:pPr>
      <w:r>
        <w:rPr>
          <w:rFonts w:asciiTheme="minorHAnsi" w:hAnsiTheme="minorHAnsi" w:cstheme="minorHAnsi"/>
          <w:sz w:val="24"/>
          <w:szCs w:val="24"/>
        </w:rPr>
        <w:t xml:space="preserve">Der Bieter hat den Auftraggeber auf evtl. Widersprüche in den Verdingungsunterlagen und sonstigen Dokumenten und auf Unvollständigkeit der ausgeschriebenen Lieferungen und Leistungen unverzüglich aufmerksam zu machen. </w:t>
      </w:r>
    </w:p>
    <w:p w14:paraId="3777E90B" w14:textId="77777777" w:rsidR="005F5B55" w:rsidRPr="0044747C" w:rsidRDefault="005F5B55" w:rsidP="00361CAA">
      <w:pPr>
        <w:pStyle w:val="STANDARD1CM"/>
        <w:rPr>
          <w:rFonts w:asciiTheme="minorHAnsi" w:hAnsiTheme="minorHAnsi" w:cstheme="minorHAnsi"/>
          <w:sz w:val="24"/>
          <w:szCs w:val="24"/>
        </w:rPr>
      </w:pPr>
    </w:p>
    <w:p w14:paraId="229190D3" w14:textId="77777777" w:rsidR="00361CAA" w:rsidRPr="0044747C" w:rsidRDefault="00361CAA" w:rsidP="000B7351">
      <w:pPr>
        <w:pStyle w:val="111-LutE-LvL1-Heading"/>
        <w:rPr>
          <w:rFonts w:asciiTheme="minorHAnsi" w:hAnsiTheme="minorHAnsi" w:cstheme="minorHAnsi"/>
          <w:sz w:val="24"/>
          <w:szCs w:val="24"/>
          <w:lang w:val="de-DE"/>
        </w:rPr>
      </w:pPr>
      <w:bookmarkStart w:id="15" w:name="_Toc73952484"/>
      <w:bookmarkStart w:id="16" w:name="_Toc73952506"/>
      <w:r>
        <w:rPr>
          <w:rFonts w:asciiTheme="minorHAnsi" w:hAnsiTheme="minorHAnsi" w:cstheme="minorHAnsi"/>
          <w:sz w:val="24"/>
          <w:szCs w:val="24"/>
          <w:lang w:val="de-DE"/>
        </w:rPr>
        <w:t>Fragen zum Verfahren</w:t>
      </w:r>
      <w:bookmarkEnd w:id="15"/>
      <w:bookmarkEnd w:id="16"/>
      <w:r>
        <w:rPr>
          <w:rFonts w:asciiTheme="minorHAnsi" w:hAnsiTheme="minorHAnsi" w:cstheme="minorHAnsi"/>
          <w:sz w:val="24"/>
          <w:szCs w:val="24"/>
          <w:lang w:val="de-DE"/>
        </w:rPr>
        <w:t xml:space="preserve"> </w:t>
      </w:r>
    </w:p>
    <w:p w14:paraId="456DACEB" w14:textId="77777777" w:rsidR="00361CAA" w:rsidRPr="0044747C" w:rsidRDefault="00361CAA" w:rsidP="00361CAA">
      <w:pPr>
        <w:pStyle w:val="1-1-1-LutE-LvL2-Text"/>
        <w:rPr>
          <w:rFonts w:asciiTheme="minorHAnsi" w:hAnsiTheme="minorHAnsi" w:cstheme="minorHAnsi"/>
          <w:sz w:val="24"/>
          <w:szCs w:val="24"/>
          <w:lang w:val="de-DE"/>
        </w:rPr>
      </w:pPr>
      <w:r>
        <w:rPr>
          <w:rFonts w:asciiTheme="minorHAnsi" w:hAnsiTheme="minorHAnsi" w:cstheme="minorHAnsi"/>
          <w:sz w:val="24"/>
          <w:szCs w:val="24"/>
          <w:lang w:val="de-DE"/>
        </w:rPr>
        <w:t xml:space="preserve">Es ist den Bietern und deren Beratern nicht gestattet, den Auftraggeber, die Mitglieder ihrer Organe und die Mitarbeiter selbst bis auf weiteres zu befragen oder zu kontaktieren. </w:t>
      </w:r>
    </w:p>
    <w:p w14:paraId="601B4B71" w14:textId="19052296" w:rsidR="00361CAA" w:rsidRPr="00463D17" w:rsidRDefault="00361CAA" w:rsidP="00463D17">
      <w:pPr>
        <w:pStyle w:val="1-1-1-LutE-LvL2-Text"/>
        <w:rPr>
          <w:rFonts w:asciiTheme="minorHAnsi" w:hAnsiTheme="minorHAnsi" w:cstheme="minorHAnsi"/>
          <w:sz w:val="24"/>
          <w:szCs w:val="24"/>
          <w:lang w:val="de-DE"/>
        </w:rPr>
      </w:pPr>
      <w:r>
        <w:rPr>
          <w:rFonts w:asciiTheme="minorHAnsi" w:hAnsiTheme="minorHAnsi" w:cstheme="minorHAnsi"/>
          <w:sz w:val="24"/>
          <w:szCs w:val="24"/>
          <w:lang w:val="de-DE"/>
        </w:rPr>
        <w:t>Sämtliche Fragen sind ausschließlich über die Vergabeplattform an den Auftraggeber zu richten.</w:t>
      </w:r>
    </w:p>
    <w:p w14:paraId="122A17C7" w14:textId="0E342E81" w:rsidR="00361CAA" w:rsidRPr="0044747C" w:rsidRDefault="00361CAA" w:rsidP="00361CAA">
      <w:pPr>
        <w:pStyle w:val="STANDARD1CM"/>
        <w:rPr>
          <w:rFonts w:asciiTheme="minorHAnsi" w:hAnsiTheme="minorHAnsi" w:cstheme="minorHAnsi"/>
          <w:sz w:val="24"/>
          <w:szCs w:val="24"/>
        </w:rPr>
      </w:pPr>
      <w:r>
        <w:rPr>
          <w:rFonts w:asciiTheme="minorHAnsi" w:hAnsiTheme="minorHAnsi" w:cstheme="minorHAnsi"/>
          <w:sz w:val="24"/>
          <w:szCs w:val="24"/>
        </w:rPr>
        <w:t>Die Fragen und Antworten, sofern sie von allgemeinem Interesse sind, werden allen Bietern zugänglich gemacht. Die Bieter werden daher gebeten, die Fragen, soweit möglich, in anonymisierter Form zu stellen.</w:t>
      </w:r>
    </w:p>
    <w:p w14:paraId="02E8C6BC" w14:textId="77777777" w:rsidR="005F5B55" w:rsidRPr="0044747C" w:rsidRDefault="005F5B55" w:rsidP="00361CAA">
      <w:pPr>
        <w:pStyle w:val="STANDARD1CM"/>
        <w:rPr>
          <w:rFonts w:asciiTheme="minorHAnsi" w:hAnsiTheme="minorHAnsi" w:cstheme="minorHAnsi"/>
          <w:sz w:val="24"/>
          <w:szCs w:val="24"/>
        </w:rPr>
      </w:pPr>
    </w:p>
    <w:p w14:paraId="7206E05C" w14:textId="09A9355A" w:rsidR="00AD479A" w:rsidRPr="0044747C" w:rsidRDefault="00AD479A" w:rsidP="00847C51">
      <w:pPr>
        <w:pStyle w:val="LutherBullets1"/>
        <w:numPr>
          <w:ilvl w:val="0"/>
          <w:numId w:val="0"/>
        </w:numPr>
        <w:ind w:left="1134" w:hanging="567"/>
        <w:jc w:val="left"/>
        <w:rPr>
          <w:rFonts w:asciiTheme="minorHAnsi" w:hAnsiTheme="minorHAnsi" w:cstheme="minorHAnsi"/>
          <w:sz w:val="24"/>
          <w:szCs w:val="24"/>
          <w:highlight w:val="yellow"/>
        </w:rPr>
      </w:pPr>
    </w:p>
    <w:sectPr w:rsidR="00AD479A" w:rsidRPr="0044747C" w:rsidSect="00B4603A">
      <w:headerReference w:type="default" r:id="rId11"/>
      <w:footerReference w:type="default" r:id="rId12"/>
      <w:pgSz w:w="11906" w:h="16838" w:code="9"/>
      <w:pgMar w:top="2126" w:right="1418" w:bottom="851" w:left="1418" w:header="567"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B62F" w14:textId="77777777" w:rsidR="0003112A" w:rsidRDefault="0003112A">
      <w:r>
        <w:separator/>
      </w:r>
    </w:p>
  </w:endnote>
  <w:endnote w:type="continuationSeparator" w:id="0">
    <w:p w14:paraId="5438CD6B" w14:textId="77777777" w:rsidR="0003112A" w:rsidRDefault="00031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Book">
    <w:altName w:val="Segoe UI"/>
    <w:charset w:val="B1"/>
    <w:family w:val="swiss"/>
    <w:pitch w:val="variable"/>
    <w:sig w:usb0="80000067" w:usb1="00000000" w:usb2="00000000" w:usb3="00000000" w:csb0="000001FB"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6B613" w14:textId="77777777" w:rsidR="00FC485B" w:rsidRDefault="00F2768D">
    <w:pPr>
      <w:pStyle w:val="Fuzeile"/>
      <w:tabs>
        <w:tab w:val="left" w:pos="7797"/>
      </w:tabs>
    </w:pPr>
    <w:r w:rsidRPr="00F05599">
      <w:rPr>
        <w:noProof/>
        <w:sz w:val="20"/>
        <w:szCs w:val="20"/>
        <w:lang w:eastAsia="de-DE"/>
      </w:rPr>
      <mc:AlternateContent>
        <mc:Choice Requires="wps">
          <w:drawing>
            <wp:anchor distT="45720" distB="45720" distL="114300" distR="114300" simplePos="0" relativeHeight="251666944" behindDoc="0" locked="0" layoutInCell="1" allowOverlap="1" wp14:anchorId="7E4CCCF7" wp14:editId="63602B78">
              <wp:simplePos x="0" y="0"/>
              <wp:positionH relativeFrom="margin">
                <wp:align>left</wp:align>
              </wp:positionH>
              <wp:positionV relativeFrom="paragraph">
                <wp:posOffset>-28649</wp:posOffset>
              </wp:positionV>
              <wp:extent cx="2360930" cy="497205"/>
              <wp:effectExtent l="0" t="0" r="8890" b="0"/>
              <wp:wrapSquare wrapText="bothSides"/>
              <wp:docPr id="27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97205"/>
                      </a:xfrm>
                      <a:prstGeom prst="rect">
                        <a:avLst/>
                      </a:prstGeom>
                      <a:solidFill>
                        <a:srgbClr val="FFFFFF"/>
                      </a:solidFill>
                      <a:ln w="9525">
                        <a:noFill/>
                        <a:miter lim="800000"/>
                        <a:headEnd/>
                        <a:tailEnd/>
                      </a:ln>
                    </wps:spPr>
                    <wps:txbx>
                      <w:txbxContent>
                        <w:p w14:paraId="11FD2424" w14:textId="45F08DF4" w:rsidR="00FC485B" w:rsidRPr="003B6FB8" w:rsidRDefault="00F2768D">
                          <w:pPr>
                            <w:rPr>
                              <w:rFonts w:asciiTheme="minorHAnsi" w:hAnsiTheme="minorHAnsi" w:cstheme="minorHAnsi"/>
                            </w:rPr>
                          </w:pPr>
                          <w:r w:rsidRPr="004D1EBF">
                            <w:rPr>
                              <w:rFonts w:ascii="Arial" w:hAnsi="Arial" w:cs="Arial"/>
                            </w:rPr>
                            <w:br/>
                          </w:r>
                          <w:r w:rsidRPr="003B6FB8">
                            <w:rPr>
                              <w:rFonts w:asciiTheme="minorHAnsi" w:hAnsiTheme="minorHAnsi" w:cstheme="minorHAnsi"/>
                            </w:rPr>
                            <w:t xml:space="preserve">Dokumentenstand: </w:t>
                          </w:r>
                          <w:r w:rsidRPr="003B6FB8">
                            <w:rPr>
                              <w:rFonts w:asciiTheme="minorHAnsi" w:hAnsiTheme="minorHAnsi" w:cstheme="minorHAnsi"/>
                            </w:rPr>
                            <w:fldChar w:fldCharType="begin"/>
                          </w:r>
                          <w:r w:rsidRPr="003B6FB8">
                            <w:rPr>
                              <w:rFonts w:asciiTheme="minorHAnsi" w:hAnsiTheme="minorHAnsi" w:cstheme="minorHAnsi"/>
                            </w:rPr>
                            <w:instrText xml:space="preserve"> TIME \@ "dd.MM.yyyy" </w:instrText>
                          </w:r>
                          <w:r w:rsidRPr="003B6FB8">
                            <w:rPr>
                              <w:rFonts w:asciiTheme="minorHAnsi" w:hAnsiTheme="minorHAnsi" w:cstheme="minorHAnsi"/>
                            </w:rPr>
                            <w:fldChar w:fldCharType="separate"/>
                          </w:r>
                          <w:r w:rsidR="004F1EEB">
                            <w:rPr>
                              <w:rFonts w:asciiTheme="minorHAnsi" w:hAnsiTheme="minorHAnsi" w:cstheme="minorHAnsi"/>
                              <w:noProof/>
                            </w:rPr>
                            <w:t>25.08.2026</w:t>
                          </w:r>
                          <w:r w:rsidRPr="003B6FB8">
                            <w:rPr>
                              <w:rFonts w:asciiTheme="minorHAnsi" w:hAnsiTheme="minorHAnsi" w:cstheme="minorHAnsi"/>
                            </w:rPr>
                            <w:fldChar w:fldCharType="end"/>
                          </w:r>
                        </w:p>
                        <w:p w14:paraId="37603818" w14:textId="77777777" w:rsidR="00FC485B" w:rsidRPr="004D1EBF" w:rsidRDefault="00FC485B">
                          <w:pPr>
                            <w:rPr>
                              <w:rFonts w:ascii="Arial" w:hAnsi="Arial" w:cs="Arial"/>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7E4CCCF7" id="_x0000_t202" coordsize="21600,21600" o:spt="202" path="m,l,21600r21600,l21600,xe">
              <v:stroke joinstyle="miter"/>
              <v:path gradientshapeok="t" o:connecttype="rect"/>
            </v:shapetype>
            <v:shape id="Textfeld 2" o:spid="_x0000_s1034" type="#_x0000_t202" style="position:absolute;margin-left:0;margin-top:-2.25pt;width:185.9pt;height:39.15pt;z-index:251666944;visibility:visible;mso-wrap-style:square;mso-width-percent:400;mso-height-percent:0;mso-wrap-distance-left:9pt;mso-wrap-distance-top:3.6pt;mso-wrap-distance-right:9pt;mso-wrap-distance-bottom:3.6pt;mso-position-horizontal:lef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" stroked="f">
              <v:textbox>
                <w:txbxContent>
                  <w:p w14:paraId="11FD2424" w14:textId="45F08DF4" w:rsidR="00FC485B" w:rsidRPr="003B6FB8" w:rsidRDefault="00F2768D">
                    <w:pPr>
                      <w:rPr>
                        <w:rFonts w:asciiTheme="minorHAnsi" w:hAnsiTheme="minorHAnsi" w:cstheme="minorHAnsi"/>
                      </w:rPr>
                    </w:pPr>
                    <w:r w:rsidRPr="004D1EBF">
                      <w:rPr>
                        <w:rFonts w:ascii="Arial" w:hAnsi="Arial" w:cs="Arial"/>
                      </w:rPr>
                      <w:br/>
                    </w:r>
                    <w:r w:rsidRPr="003B6FB8">
                      <w:rPr>
                        <w:rFonts w:asciiTheme="minorHAnsi" w:hAnsiTheme="minorHAnsi" w:cstheme="minorHAnsi"/>
                      </w:rPr>
                      <w:t xml:space="preserve">Dokumentenstand: </w:t>
                    </w:r>
                    <w:r w:rsidRPr="003B6FB8">
                      <w:rPr>
                        <w:rFonts w:asciiTheme="minorHAnsi" w:hAnsiTheme="minorHAnsi" w:cstheme="minorHAnsi"/>
                      </w:rPr>
                      <w:fldChar w:fldCharType="begin"/>
                    </w:r>
                    <w:r w:rsidRPr="003B6FB8">
                      <w:rPr>
                        <w:rFonts w:asciiTheme="minorHAnsi" w:hAnsiTheme="minorHAnsi" w:cstheme="minorHAnsi"/>
                      </w:rPr>
                      <w:instrText xml:space="preserve"> TIME \@ "dd.MM.yyyy" </w:instrText>
                    </w:r>
                    <w:r w:rsidRPr="003B6FB8">
                      <w:rPr>
                        <w:rFonts w:asciiTheme="minorHAnsi" w:hAnsiTheme="minorHAnsi" w:cstheme="minorHAnsi"/>
                      </w:rPr>
                      <w:fldChar w:fldCharType="separate"/>
                    </w:r>
                    <w:r w:rsidR="004F1EEB">
                      <w:rPr>
                        <w:rFonts w:asciiTheme="minorHAnsi" w:hAnsiTheme="minorHAnsi" w:cstheme="minorHAnsi"/>
                        <w:noProof/>
                      </w:rPr>
                      <w:t>25.08.2026</w:t>
                    </w:r>
                    <w:r w:rsidRPr="003B6FB8">
                      <w:rPr>
                        <w:rFonts w:asciiTheme="minorHAnsi" w:hAnsiTheme="minorHAnsi" w:cstheme="minorHAnsi"/>
                      </w:rPr>
                      <w:fldChar w:fldCharType="end"/>
                    </w:r>
                  </w:p>
                  <w:p w14:paraId="37603818" w14:textId="77777777" w:rsidR="00FC485B" w:rsidRPr="004D1EBF" w:rsidRDefault="00FC485B">
                    <w:pPr>
                      <w:rPr>
                        <w:rFonts w:ascii="Arial" w:hAnsi="Arial" w:cs="Arial"/>
                      </w:rPr>
                    </w:pPr>
                  </w:p>
                </w:txbxContent>
              </v:textbox>
              <w10:wrap type="square" anchorx="margin"/>
            </v:shape>
          </w:pict>
        </mc:Fallback>
      </mc:AlternateContent>
    </w:r>
    <w:r>
      <w:rPr>
        <w:sz w:val="20"/>
        <w:szCs w:val="20"/>
      </w:rPr>
      <w:tab/>
    </w:r>
  </w:p>
  <w:p w14:paraId="7783A8F4" w14:textId="77777777" w:rsidR="00FC485B" w:rsidRDefault="00FC48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E53" w14:textId="77777777" w:rsidR="00FC485B" w:rsidRPr="007C7DFA" w:rsidRDefault="00FC48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BDEBD" w14:textId="77777777" w:rsidR="0003112A" w:rsidRDefault="0003112A">
      <w:r>
        <w:separator/>
      </w:r>
    </w:p>
  </w:footnote>
  <w:footnote w:type="continuationSeparator" w:id="0">
    <w:p w14:paraId="6C9DB707" w14:textId="77777777" w:rsidR="0003112A" w:rsidRDefault="00031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CAA0" w14:textId="77777777" w:rsidR="00FC485B" w:rsidRDefault="00F2768D">
    <w:pPr>
      <w:pStyle w:val="Kopfzeile"/>
    </w:pPr>
    <w:r>
      <w:rPr>
        <w:noProof/>
        <w:lang w:eastAsia="de-DE"/>
      </w:rPr>
      <mc:AlternateContent>
        <mc:Choice Requires="wps">
          <w:drawing>
            <wp:anchor distT="0" distB="0" distL="114300" distR="114300" simplePos="0" relativeHeight="251665920" behindDoc="1" locked="0" layoutInCell="0" allowOverlap="1" wp14:anchorId="1791C067" wp14:editId="4D8EF819">
              <wp:simplePos x="0" y="0"/>
              <wp:positionH relativeFrom="margin">
                <wp:align>center</wp:align>
              </wp:positionH>
              <wp:positionV relativeFrom="margin">
                <wp:align>center</wp:align>
              </wp:positionV>
              <wp:extent cx="6404610" cy="1715135"/>
              <wp:effectExtent l="0" t="1885950" r="0" b="168529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04610" cy="17151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283515"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91C067" id="_x0000_t202" coordsize="21600,21600" o:spt="202" path="m,l,21600r21600,l21600,xe">
              <v:stroke joinstyle="miter"/>
              <v:path gradientshapeok="t" o:connecttype="rect"/>
            </v:shapetype>
            <v:shape id="Textfeld 22" o:spid="_x0000_s1026" type="#_x0000_t202" style="position:absolute;margin-left:0;margin-top:0;width:504.3pt;height:135.05pt;rotation:-45;z-index:-251650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" o:allowincell="f" filled="f" stroked="f">
              <v:stroke joinstyle="round"/>
              <o:lock v:ext="edit" shapetype="t"/>
              <v:textbox style="mso-fit-shape-to-text:t">
                <w:txbxContent>
                  <w:p w14:paraId="71283515"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noProof/>
        <w:lang w:eastAsia="de-DE"/>
      </w:rPr>
      <mc:AlternateContent>
        <mc:Choice Requires="wps">
          <w:drawing>
            <wp:anchor distT="0" distB="0" distL="114300" distR="114300" simplePos="0" relativeHeight="251663872" behindDoc="1" locked="0" layoutInCell="0" allowOverlap="1" wp14:anchorId="00D0B845" wp14:editId="6239D2BB">
              <wp:simplePos x="0" y="0"/>
              <wp:positionH relativeFrom="margin">
                <wp:align>center</wp:align>
              </wp:positionH>
              <wp:positionV relativeFrom="margin">
                <wp:align>center</wp:align>
              </wp:positionV>
              <wp:extent cx="6790055" cy="1697355"/>
              <wp:effectExtent l="0" t="2028825" r="0" b="1826895"/>
              <wp:wrapNone/>
              <wp:docPr id="265" name="Textfeld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5DCC07"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0D0B845" id="Textfeld 265" o:spid="_x0000_s1027" type="#_x0000_t202" style="position:absolute;margin-left:0;margin-top:0;width:534.65pt;height:133.6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ca9wEAAMw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" o:allowincell="f" filled="f" stroked="f">
              <v:stroke joinstyle="round"/>
              <o:lock v:ext="edit" shapetype="t"/>
              <v:textbox style="mso-fit-shape-to-text:t">
                <w:txbxContent>
                  <w:p w14:paraId="655DCC07"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61824" behindDoc="1" locked="0" layoutInCell="0" allowOverlap="1" wp14:anchorId="5F563B75" wp14:editId="0A33CF8C">
              <wp:simplePos x="0" y="0"/>
              <wp:positionH relativeFrom="margin">
                <wp:align>center</wp:align>
              </wp:positionH>
              <wp:positionV relativeFrom="margin">
                <wp:align>center</wp:align>
              </wp:positionV>
              <wp:extent cx="6790055" cy="1697355"/>
              <wp:effectExtent l="0" t="2028825" r="0" b="1826895"/>
              <wp:wrapNone/>
              <wp:docPr id="266" name="Textfeld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BBDC20F"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F563B75" id="Textfeld 266" o:spid="_x0000_s1028" type="#_x0000_t202" style="position:absolute;margin-left:0;margin-top:0;width:534.65pt;height:133.6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ihg0+vkBAADM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0BBDC20F"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9776" behindDoc="1" locked="0" layoutInCell="0" allowOverlap="1" wp14:anchorId="00ADF1C0" wp14:editId="2C1FF598">
              <wp:simplePos x="0" y="0"/>
              <wp:positionH relativeFrom="margin">
                <wp:align>center</wp:align>
              </wp:positionH>
              <wp:positionV relativeFrom="margin">
                <wp:align>center</wp:align>
              </wp:positionV>
              <wp:extent cx="6790055" cy="1697355"/>
              <wp:effectExtent l="0" t="2028825" r="0" b="1826895"/>
              <wp:wrapNone/>
              <wp:docPr id="267" name="Textfeld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FDEF0E"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0ADF1C0" id="Textfeld 267" o:spid="_x0000_s1029" type="#_x0000_t202" style="position:absolute;margin-left:0;margin-top:0;width:534.65pt;height:133.6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HkT1pfkBAADM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35FDEF0E"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7728" behindDoc="1" locked="0" layoutInCell="0" allowOverlap="1" wp14:anchorId="611D8D74" wp14:editId="45C87A30">
              <wp:simplePos x="0" y="0"/>
              <wp:positionH relativeFrom="margin">
                <wp:align>center</wp:align>
              </wp:positionH>
              <wp:positionV relativeFrom="margin">
                <wp:align>center</wp:align>
              </wp:positionV>
              <wp:extent cx="6790055" cy="1697355"/>
              <wp:effectExtent l="0" t="2028825" r="0" b="1826895"/>
              <wp:wrapNone/>
              <wp:docPr id="268" name="Textfeld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D4187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11D8D74" id="Textfeld 268" o:spid="_x0000_s1030" type="#_x0000_t202" style="position:absolute;margin-left:0;margin-top:0;width:534.65pt;height:133.6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s9XC4fkBAADM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54D4187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5680" behindDoc="1" locked="0" layoutInCell="0" allowOverlap="1" wp14:anchorId="370459E8" wp14:editId="3CF9E449">
              <wp:simplePos x="0" y="0"/>
              <wp:positionH relativeFrom="margin">
                <wp:align>center</wp:align>
              </wp:positionH>
              <wp:positionV relativeFrom="margin">
                <wp:align>center</wp:align>
              </wp:positionV>
              <wp:extent cx="6790055" cy="1697355"/>
              <wp:effectExtent l="0" t="2028825" r="0" b="1826895"/>
              <wp:wrapNone/>
              <wp:docPr id="269" name="Textfeld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3A5573"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70459E8" id="Textfeld 269" o:spid="_x0000_s1031" type="#_x0000_t202" style="position:absolute;margin-left:0;margin-top:0;width:534.65pt;height:133.6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QO++AEAAMw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" o:allowincell="f" filled="f" stroked="f">
              <v:stroke joinstyle="round"/>
              <o:lock v:ext="edit" shapetype="t"/>
              <v:textbox style="mso-fit-shape-to-text:t">
                <w:txbxContent>
                  <w:p w14:paraId="3C3A5573"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3632" behindDoc="1" locked="0" layoutInCell="0" allowOverlap="1" wp14:anchorId="59B7978A" wp14:editId="733D6CDC">
              <wp:simplePos x="0" y="0"/>
              <wp:positionH relativeFrom="margin">
                <wp:align>center</wp:align>
              </wp:positionH>
              <wp:positionV relativeFrom="margin">
                <wp:align>center</wp:align>
              </wp:positionV>
              <wp:extent cx="6790055" cy="1697355"/>
              <wp:effectExtent l="0" t="2028825" r="0" b="1826895"/>
              <wp:wrapNone/>
              <wp:docPr id="270" name="Textfeld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2F16F3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9B7978A" id="Textfeld 270" o:spid="_x0000_s1032" type="#_x0000_t202" style="position:absolute;margin-left:0;margin-top:0;width:534.65pt;height:133.6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Be+QEAAMw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eE+CTQx34A5MPeeg1JJ+rlTaNmHnbsDzhWLrxHcCydxhVn9&#10;icB6eFEYRgqR2T91p6BkHjkxRnjlkiHmOwO5jvO3V52YZyeOTMfLLC9xPqKmtxRW7OJDmwW98hwF&#10;cWSyJWO8UyZ/3+dbrx/h8hcA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m2xAXvkBAADM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32F16F3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1584" behindDoc="1" locked="0" layoutInCell="0" allowOverlap="1" wp14:anchorId="16862B10" wp14:editId="342EB119">
              <wp:simplePos x="0" y="0"/>
              <wp:positionH relativeFrom="margin">
                <wp:align>center</wp:align>
              </wp:positionH>
              <wp:positionV relativeFrom="margin">
                <wp:align>center</wp:align>
              </wp:positionV>
              <wp:extent cx="6790055" cy="1697355"/>
              <wp:effectExtent l="0" t="2028825" r="0" b="1826895"/>
              <wp:wrapNone/>
              <wp:docPr id="271" name="Textfeld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990262"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6862B10" id="Textfeld 271" o:spid="_x0000_s1033" type="#_x0000_t202" style="position:absolute;margin-left:0;margin-top:0;width:534.65pt;height:133.65pt;rotation:-45;z-index:-2516648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DzCBAfkBAADM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3C990262"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p>
  <w:p w14:paraId="32331A18" w14:textId="77777777" w:rsidR="00FC485B" w:rsidRDefault="00FC485B"/>
  <w:p w14:paraId="6D7CC682" w14:textId="77777777" w:rsidR="00FC485B" w:rsidRDefault="00FC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1430" w14:textId="77777777" w:rsidR="00FC485B" w:rsidRDefault="00F2768D">
    <w:pPr>
      <w:pStyle w:val="Kopfzeile"/>
    </w:pPr>
    <w:r>
      <w:rPr>
        <w:noProof/>
        <w:lang w:eastAsia="de-DE"/>
      </w:rPr>
      <mc:AlternateContent>
        <mc:Choice Requires="wps">
          <w:drawing>
            <wp:anchor distT="0" distB="0" distL="114300" distR="114300" simplePos="0" relativeHeight="251664896" behindDoc="1" locked="0" layoutInCell="0" allowOverlap="1" wp14:anchorId="7B7091A7" wp14:editId="2890A590">
              <wp:simplePos x="0" y="0"/>
              <wp:positionH relativeFrom="margin">
                <wp:align>center</wp:align>
              </wp:positionH>
              <wp:positionV relativeFrom="margin">
                <wp:align>center</wp:align>
              </wp:positionV>
              <wp:extent cx="6404610" cy="1715135"/>
              <wp:effectExtent l="0" t="1885950" r="0" b="1685290"/>
              <wp:wrapNone/>
              <wp:docPr id="20" name="Textfeld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04610" cy="17151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8A1188"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B7091A7" id="_x0000_t202" coordsize="21600,21600" o:spt="202" path="m,l,21600r21600,l21600,xe">
              <v:stroke joinstyle="miter"/>
              <v:path gradientshapeok="t" o:connecttype="rect"/>
            </v:shapetype>
            <v:shape id="Textfeld 20" o:spid="_x0000_s1035" type="#_x0000_t202" style="position:absolute;margin-left:0;margin-top:0;width:504.3pt;height:135.0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" o:allowincell="f" filled="f" stroked="f">
              <v:stroke joinstyle="round"/>
              <o:lock v:ext="edit" shapetype="t"/>
              <v:textbox style="mso-fit-shape-to-text:t">
                <w:txbxContent>
                  <w:p w14:paraId="2B8A1188"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noProof/>
        <w:lang w:eastAsia="de-DE"/>
      </w:rPr>
      <mc:AlternateContent>
        <mc:Choice Requires="wps">
          <w:drawing>
            <wp:anchor distT="0" distB="0" distL="114300" distR="114300" simplePos="0" relativeHeight="251662848" behindDoc="1" locked="0" layoutInCell="0" allowOverlap="1" wp14:anchorId="502C3C62" wp14:editId="4C1568D9">
              <wp:simplePos x="0" y="0"/>
              <wp:positionH relativeFrom="margin">
                <wp:align>center</wp:align>
              </wp:positionH>
              <wp:positionV relativeFrom="margin">
                <wp:align>center</wp:align>
              </wp:positionV>
              <wp:extent cx="6790055" cy="1697355"/>
              <wp:effectExtent l="0" t="2028825" r="0" b="1826895"/>
              <wp:wrapNone/>
              <wp:docPr id="273" name="Textfeld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D476AF5"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02C3C62" id="Textfeld 273" o:spid="_x0000_s1036" type="#_x0000_t202" style="position:absolute;margin-left:0;margin-top:0;width:534.65pt;height:133.6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VLq+QEAAM0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WHoHJBEfQPmwOR7Tkol6edOoWUjdu4OOFisvkZwLxzFFWb5&#10;Jwbr4UVhGDlEpv/UnZKSieTIGOGVS46Y7wzkOg7gXnVinq04Uh0vs75E+oia3lJYsY0PbVb0ynNU&#10;xJnJnoz5TqH8fZ9vvX6Fy18A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fdVS6vkBAADN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2D476AF5"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60800" behindDoc="1" locked="0" layoutInCell="0" allowOverlap="1" wp14:anchorId="6C64203A" wp14:editId="58353147">
              <wp:simplePos x="0" y="0"/>
              <wp:positionH relativeFrom="margin">
                <wp:align>center</wp:align>
              </wp:positionH>
              <wp:positionV relativeFrom="margin">
                <wp:align>center</wp:align>
              </wp:positionV>
              <wp:extent cx="6790055" cy="1697355"/>
              <wp:effectExtent l="0" t="2028825" r="0" b="1826895"/>
              <wp:wrapNone/>
              <wp:docPr id="275" name="Textfeld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E927E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C64203A" id="Textfeld 275" o:spid="_x0000_s1037" type="#_x0000_t202" style="position:absolute;margin-left:0;margin-top:0;width:534.65pt;height:133.6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O1+QEAAM0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WHoLCRR34A5MPmek1JJ+rlTaNmInbsDDharrxHcC0dxhVn+&#10;icF6eFEYRg6R6T91p6RkIjkyRnjlkiPmOwO5jgO4V52YZyuOVMfLrC+RPqKmtxRWbONDmxW98hwV&#10;cWayJ2O+Uyh/3+dbr1/h8hcA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6YmTtfkBAADN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2FE927E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8752" behindDoc="1" locked="0" layoutInCell="0" allowOverlap="1" wp14:anchorId="0BB05354" wp14:editId="06796B87">
              <wp:simplePos x="0" y="0"/>
              <wp:positionH relativeFrom="margin">
                <wp:align>center</wp:align>
              </wp:positionH>
              <wp:positionV relativeFrom="margin">
                <wp:align>center</wp:align>
              </wp:positionV>
              <wp:extent cx="6790055" cy="1697355"/>
              <wp:effectExtent l="0" t="2028825" r="0" b="1826895"/>
              <wp:wrapNone/>
              <wp:docPr id="276" name="Textfeld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C27209"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BB05354" id="Textfeld 276" o:spid="_x0000_s1038" type="#_x0000_t202" style="position:absolute;margin-left:0;margin-top:0;width:534.65pt;height:133.6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VWzQVfkBAADN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7CC27209"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6704" behindDoc="1" locked="0" layoutInCell="0" allowOverlap="1" wp14:anchorId="7B1EBB62" wp14:editId="65079848">
              <wp:simplePos x="0" y="0"/>
              <wp:positionH relativeFrom="margin">
                <wp:align>center</wp:align>
              </wp:positionH>
              <wp:positionV relativeFrom="margin">
                <wp:align>center</wp:align>
              </wp:positionV>
              <wp:extent cx="6790055" cy="1697355"/>
              <wp:effectExtent l="0" t="2028825" r="0" b="1826895"/>
              <wp:wrapNone/>
              <wp:docPr id="277" name="Textfeld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21E822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B1EBB62" id="Textfeld 277" o:spid="_x0000_s1039" type="#_x0000_t202" style="position:absolute;margin-left:0;margin-top:0;width:534.65pt;height:133.6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" o:allowincell="f" filled="f" stroked="f">
              <v:stroke joinstyle="round"/>
              <o:lock v:ext="edit" shapetype="t"/>
              <v:textbox style="mso-fit-shape-to-text:t">
                <w:txbxContent>
                  <w:p w14:paraId="221E822C"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4656" behindDoc="1" locked="0" layoutInCell="0" allowOverlap="1" wp14:anchorId="6F6A01C2" wp14:editId="50D25621">
              <wp:simplePos x="0" y="0"/>
              <wp:positionH relativeFrom="margin">
                <wp:align>center</wp:align>
              </wp:positionH>
              <wp:positionV relativeFrom="margin">
                <wp:align>center</wp:align>
              </wp:positionV>
              <wp:extent cx="6790055" cy="1697355"/>
              <wp:effectExtent l="0" t="2028825" r="0" b="1826895"/>
              <wp:wrapNone/>
              <wp:docPr id="278" name="Textfeld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A6AC3D"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F6A01C2" id="Textfeld 278" o:spid="_x0000_s1040" type="#_x0000_t202" style="position:absolute;margin-left:0;margin-top:0;width:534.65pt;height:133.6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" o:allowincell="f" filled="f" stroked="f">
              <v:stroke joinstyle="round"/>
              <o:lock v:ext="edit" shapetype="t"/>
              <v:textbox style="mso-fit-shape-to-text:t">
                <w:txbxContent>
                  <w:p w14:paraId="1CA6AC3D"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2608" behindDoc="1" locked="0" layoutInCell="0" allowOverlap="1" wp14:anchorId="303F0422" wp14:editId="7C8E6583">
              <wp:simplePos x="0" y="0"/>
              <wp:positionH relativeFrom="margin">
                <wp:align>center</wp:align>
              </wp:positionH>
              <wp:positionV relativeFrom="margin">
                <wp:align>center</wp:align>
              </wp:positionV>
              <wp:extent cx="6790055" cy="1697355"/>
              <wp:effectExtent l="0" t="2028825" r="0" b="1826895"/>
              <wp:wrapNone/>
              <wp:docPr id="279" name="Textfeld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32DF39"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3F0422" id="Textfeld 279" o:spid="_x0000_s1041" type="#_x0000_t202" style="position:absolute;margin-left:0;margin-top:0;width:534.65pt;height:133.65pt;rotation:-45;z-index:-2516638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R+AEAAM0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" o:allowincell="f" filled="f" stroked="f">
              <v:stroke joinstyle="round"/>
              <o:lock v:ext="edit" shapetype="t"/>
              <v:textbox style="mso-fit-shape-to-text:t">
                <w:txbxContent>
                  <w:p w14:paraId="1332DF39"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r>
      <w:rPr>
        <w:b/>
        <w:noProof/>
        <w:sz w:val="28"/>
        <w:szCs w:val="28"/>
        <w:lang w:eastAsia="de-DE"/>
      </w:rPr>
      <mc:AlternateContent>
        <mc:Choice Requires="wps">
          <w:drawing>
            <wp:anchor distT="0" distB="0" distL="114300" distR="114300" simplePos="0" relativeHeight="251650560" behindDoc="1" locked="0" layoutInCell="0" allowOverlap="1" wp14:anchorId="7DD958A2" wp14:editId="162A3D69">
              <wp:simplePos x="0" y="0"/>
              <wp:positionH relativeFrom="margin">
                <wp:align>center</wp:align>
              </wp:positionH>
              <wp:positionV relativeFrom="margin">
                <wp:align>center</wp:align>
              </wp:positionV>
              <wp:extent cx="6790055" cy="1697355"/>
              <wp:effectExtent l="0" t="2028825" r="0" b="1826895"/>
              <wp:wrapNone/>
              <wp:docPr id="280" name="Textfeld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90055" cy="16973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D2E26A"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DD958A2" id="Textfeld 280" o:spid="_x0000_s1042" type="#_x0000_t202" style="position:absolute;margin-left:0;margin-top:0;width:534.65pt;height:133.65pt;rotation:-45;z-index:-2516659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" o:allowincell="f" filled="f" stroked="f">
              <v:stroke joinstyle="round"/>
              <o:lock v:ext="edit" shapetype="t"/>
              <v:textbox style="mso-fit-shape-to-text:t">
                <w:txbxContent>
                  <w:p w14:paraId="1AD2E26A" w14:textId="77777777" w:rsidR="00FC485B" w:rsidRDefault="00F2768D">
                    <w:pPr>
                      <w:pStyle w:val="StandardWeb"/>
                      <w:jc w:val="center"/>
                    </w:pPr>
                    <w:r>
                      <w:rPr>
                        <w:rFonts w:ascii="Arial" w:hAnsi="Arial" w:cs="Arial"/>
                        <w:color w:val="C0C0C0"/>
                        <w:sz w:val="2"/>
                        <w:szCs w:val="2"/>
                        <w14:textFill>
                          <w14:solidFill>
                            <w14:srgbClr w14:val="C0C0C0">
                              <w14:alpha w14:val="50000"/>
                            </w14:srgbClr>
                          </w14:solidFill>
                        </w14:textFill>
                      </w:rPr>
                      <w:t>ENTWURF</w:t>
                    </w:r>
                  </w:p>
                </w:txbxContent>
              </v:textbox>
              <w10:wrap anchorx="margin" anchory="margin"/>
            </v:shape>
          </w:pict>
        </mc:Fallback>
      </mc:AlternateContent>
    </w:r>
  </w:p>
  <w:p w14:paraId="44274383" w14:textId="77777777" w:rsidR="00FC485B" w:rsidRDefault="00FC485B"/>
  <w:p w14:paraId="3155DCC5" w14:textId="77777777" w:rsidR="00FC485B" w:rsidRDefault="00FC48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2CEA7" w14:textId="51BCCFC5" w:rsidR="009275A2" w:rsidRPr="009275A2" w:rsidRDefault="00F2768D" w:rsidP="009275A2">
    <w:pPr>
      <w:spacing w:before="50"/>
      <w:jc w:val="both"/>
      <w:rPr>
        <w:rFonts w:asciiTheme="minorHAnsi" w:hAnsiTheme="minorHAnsi" w:cstheme="minorHAnsi"/>
        <w:b/>
        <w:noProof/>
        <w:sz w:val="16"/>
        <w:szCs w:val="22"/>
        <w:lang w:eastAsia="en-US"/>
      </w:rPr>
    </w:pPr>
    <w:bookmarkStart w:id="17" w:name="_Hlk106868305"/>
    <w:r w:rsidRPr="003B6FB8">
      <w:rPr>
        <w:rFonts w:asciiTheme="minorHAnsi" w:hAnsiTheme="minorHAnsi" w:cstheme="minorHAnsi"/>
        <w:b/>
        <w:noProof/>
        <w:sz w:val="16"/>
        <w:szCs w:val="22"/>
        <w:lang w:eastAsia="en-US"/>
      </w:rPr>
      <w:t xml:space="preserve">Stadt </w:t>
    </w:r>
    <w:r w:rsidR="006B2179" w:rsidRPr="003B6FB8">
      <w:rPr>
        <w:rFonts w:asciiTheme="minorHAnsi" w:hAnsiTheme="minorHAnsi" w:cstheme="minorHAnsi"/>
        <w:b/>
        <w:noProof/>
        <w:sz w:val="16"/>
        <w:szCs w:val="22"/>
        <w:lang w:eastAsia="en-US"/>
      </w:rPr>
      <w:t>Heinsber</w:t>
    </w:r>
    <w:bookmarkEnd w:id="17"/>
    <w:r w:rsidR="009275A2">
      <w:rPr>
        <w:rFonts w:asciiTheme="minorHAnsi" w:hAnsiTheme="minorHAnsi" w:cstheme="minorHAnsi"/>
        <w:b/>
        <w:noProof/>
        <w:sz w:val="16"/>
        <w:szCs w:val="22"/>
        <w:lang w:eastAsia="en-US"/>
      </w:rPr>
      <w:t>g</w:t>
    </w:r>
  </w:p>
  <w:p w14:paraId="672782E1" w14:textId="239B4B98" w:rsidR="009275A2" w:rsidRPr="009275A2" w:rsidRDefault="009275A2" w:rsidP="009275A2">
    <w:pPr>
      <w:rPr>
        <w:rFonts w:ascii="Helvetica" w:hAnsi="Helvetica"/>
        <w:color w:val="000000"/>
        <w:sz w:val="12"/>
        <w:szCs w:val="12"/>
      </w:rPr>
    </w:pPr>
    <w:r w:rsidRPr="009275A2">
      <w:rPr>
        <w:rFonts w:ascii="Helvetica" w:hAnsi="Helvetica"/>
        <w:color w:val="000000"/>
        <w:sz w:val="12"/>
        <w:szCs w:val="12"/>
      </w:rPr>
      <w:t xml:space="preserve">Vergabeverfahren nach </w:t>
    </w:r>
    <w:r w:rsidR="00B4603A">
      <w:rPr>
        <w:rFonts w:ascii="Helvetica" w:hAnsi="Helvetica"/>
        <w:color w:val="000000"/>
        <w:sz w:val="12"/>
        <w:szCs w:val="12"/>
      </w:rPr>
      <w:t>VgV</w:t>
    </w:r>
    <w:r w:rsidRPr="009275A2">
      <w:rPr>
        <w:rFonts w:ascii="Helvetica" w:hAnsi="Helvetica"/>
        <w:color w:val="000000"/>
        <w:sz w:val="12"/>
        <w:szCs w:val="12"/>
      </w:rPr>
      <w:t xml:space="preserve"> – Vergabe </w:t>
    </w:r>
    <w:r w:rsidR="00AA5DDD">
      <w:rPr>
        <w:rFonts w:ascii="Helvetica" w:hAnsi="Helvetica"/>
        <w:color w:val="000000"/>
        <w:sz w:val="12"/>
        <w:szCs w:val="12"/>
      </w:rPr>
      <w:t>Tragwerksplanung</w:t>
    </w:r>
    <w:r w:rsidRPr="009275A2">
      <w:rPr>
        <w:rFonts w:ascii="Helvetica" w:hAnsi="Helvetica"/>
        <w:color w:val="000000"/>
        <w:sz w:val="12"/>
        <w:szCs w:val="12"/>
      </w:rPr>
      <w:t xml:space="preserve"> für die Umnutzung der ehemaligen Grundschule Unterbruch in ein Mehrgenerationen-Bürgerzentrum</w:t>
    </w:r>
  </w:p>
  <w:p w14:paraId="3A6282CC" w14:textId="708CB5C4" w:rsidR="00FC485B" w:rsidRPr="003B6FB8" w:rsidRDefault="00F2768D" w:rsidP="003B6FB8">
    <w:pPr>
      <w:spacing w:before="50"/>
      <w:jc w:val="both"/>
      <w:rPr>
        <w:rFonts w:ascii="Arial" w:hAnsi="Arial" w:cs="Arial"/>
        <w:i/>
        <w:color w:val="0000FF"/>
        <w:sz w:val="16"/>
        <w:szCs w:val="16"/>
        <w:u w:val="single"/>
        <w:bdr w:val="single" w:sz="4" w:space="0" w:color="0070C0"/>
      </w:rPr>
    </w:pPr>
    <w:r w:rsidRPr="003B6FB8">
      <w:rPr>
        <w:rFonts w:asciiTheme="minorHAnsi" w:hAnsiTheme="minorHAnsi" w:cstheme="minorHAnsi"/>
        <w:noProof/>
        <w:sz w:val="16"/>
        <w:szCs w:val="16"/>
        <w:lang w:eastAsia="en-US"/>
      </w:rPr>
      <w:t>Verfahrensbedingungen</w:t>
    </w:r>
    <w:r w:rsidRPr="003B6FB8">
      <w:rPr>
        <w:rFonts w:ascii="Arial" w:hAnsi="Arial" w:cs="Arial"/>
        <w:noProof/>
        <w:sz w:val="16"/>
        <w:szCs w:val="16"/>
        <w:lang w:eastAsia="en-US"/>
      </w:rPr>
      <w:tab/>
    </w:r>
  </w:p>
  <w:p w14:paraId="7040B1EF" w14:textId="750EAC28" w:rsidR="00FC485B" w:rsidRPr="00DE07E2" w:rsidRDefault="00F2768D">
    <w:pPr>
      <w:tabs>
        <w:tab w:val="center" w:pos="8931"/>
      </w:tabs>
      <w:spacing w:line="360" w:lineRule="auto"/>
      <w:jc w:val="both"/>
      <w:rPr>
        <w:rFonts w:ascii="Arial" w:hAnsi="Arial"/>
        <w:b/>
        <w:noProof/>
        <w:sz w:val="16"/>
        <w:szCs w:val="22"/>
        <w:lang w:eastAsia="en-US"/>
      </w:rPr>
    </w:pPr>
    <w:r w:rsidRPr="007C7DFA">
      <w:rPr>
        <w:rFonts w:ascii="Arial" w:hAnsi="Arial" w:cs="Arial"/>
        <w:noProof/>
        <w:sz w:val="16"/>
        <w:szCs w:val="16"/>
      </w:rPr>
      <w:tab/>
    </w:r>
    <w:r w:rsidRPr="007C7DFA">
      <w:rPr>
        <w:rFonts w:ascii="Arial" w:hAnsi="Arial"/>
        <w:b/>
        <w:noProof/>
        <w:sz w:val="16"/>
        <w:szCs w:val="22"/>
        <w:lang w:eastAsia="en-US"/>
      </w:rPr>
      <w:t xml:space="preserve">Seite </w:t>
    </w:r>
    <w:r w:rsidRPr="007C7DFA">
      <w:rPr>
        <w:rFonts w:ascii="Arial" w:hAnsi="Arial"/>
        <w:b/>
        <w:noProof/>
        <w:sz w:val="16"/>
        <w:szCs w:val="22"/>
        <w:lang w:val="en-US" w:eastAsia="en-US"/>
      </w:rPr>
      <w:fldChar w:fldCharType="begin"/>
    </w:r>
    <w:r w:rsidRPr="007C7DFA">
      <w:rPr>
        <w:rFonts w:ascii="Arial" w:hAnsi="Arial"/>
        <w:b/>
        <w:noProof/>
        <w:sz w:val="16"/>
        <w:szCs w:val="22"/>
        <w:lang w:eastAsia="en-US"/>
      </w:rPr>
      <w:instrText xml:space="preserve"> PAGE </w:instrText>
    </w:r>
    <w:r w:rsidRPr="007C7DFA">
      <w:rPr>
        <w:rFonts w:ascii="Arial" w:hAnsi="Arial"/>
        <w:b/>
        <w:noProof/>
        <w:sz w:val="16"/>
        <w:szCs w:val="22"/>
        <w:lang w:val="en-US" w:eastAsia="en-US"/>
      </w:rPr>
      <w:fldChar w:fldCharType="separate"/>
    </w:r>
    <w:r w:rsidR="003A5623">
      <w:rPr>
        <w:rFonts w:ascii="Arial" w:hAnsi="Arial"/>
        <w:b/>
        <w:noProof/>
        <w:sz w:val="16"/>
        <w:szCs w:val="22"/>
        <w:lang w:eastAsia="en-US"/>
      </w:rPr>
      <w:t>2</w:t>
    </w:r>
    <w:r w:rsidRPr="007C7DFA">
      <w:rPr>
        <w:rFonts w:ascii="Arial" w:hAnsi="Arial"/>
        <w:b/>
        <w:noProof/>
        <w:sz w:val="16"/>
        <w:szCs w:val="22"/>
        <w:lang w:val="en-US" w:eastAsia="en-US"/>
      </w:rPr>
      <w:fldChar w:fldCharType="end"/>
    </w:r>
    <w:r w:rsidRPr="007C7DFA">
      <w:rPr>
        <w:rFonts w:ascii="Arial" w:hAnsi="Arial"/>
        <w:b/>
        <w:noProof/>
        <w:sz w:val="16"/>
        <w:szCs w:val="22"/>
        <w:lang w:eastAsia="en-US"/>
      </w:rPr>
      <w:t xml:space="preserve"> von </w:t>
    </w:r>
    <w:r w:rsidR="001D61D0">
      <w:rPr>
        <w:rFonts w:ascii="Arial" w:hAnsi="Arial"/>
        <w:b/>
        <w:noProof/>
        <w:sz w:val="16"/>
        <w:szCs w:val="22"/>
        <w:lang w:eastAsia="en-US"/>
      </w:rPr>
      <w:t>6</w:t>
    </w:r>
    <w:r w:rsidRPr="007C7DFA">
      <w:rPr>
        <w:rFonts w:ascii="Arial" w:hAnsi="Arial"/>
        <w:b/>
        <w:noProof/>
        <w:sz w:val="16"/>
        <w:szCs w:val="22"/>
        <w:lang w:eastAsia="en-US"/>
      </w:rPr>
      <w:t xml:space="preserve"> Seiten</w:t>
    </w:r>
    <w:r>
      <w:rPr>
        <w:noProof/>
      </w:rPr>
      <mc:AlternateContent>
        <mc:Choice Requires="wps">
          <w:drawing>
            <wp:anchor distT="0" distB="0" distL="114300" distR="114300" simplePos="0" relativeHeight="251649536" behindDoc="0" locked="0" layoutInCell="1" allowOverlap="1" wp14:anchorId="6F0B1667" wp14:editId="17674E01">
              <wp:simplePos x="0" y="0"/>
              <wp:positionH relativeFrom="column">
                <wp:posOffset>0</wp:posOffset>
              </wp:positionH>
              <wp:positionV relativeFrom="paragraph">
                <wp:posOffset>0</wp:posOffset>
              </wp:positionV>
              <wp:extent cx="635000" cy="635000"/>
              <wp:effectExtent l="9525" t="9525" r="12700" b="12700"/>
              <wp:wrapNone/>
              <wp:docPr id="7" name="Freihandform 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6DF02" id="Freihandform 7" o:spid="_x0000_s1026" style="position:absolute;margin-left:0;margin-top:0;width:50pt;height:50pt;z-index:251649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1AC"/>
    <w:multiLevelType w:val="multilevel"/>
    <w:tmpl w:val="3DE8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A71B67"/>
    <w:multiLevelType w:val="multilevel"/>
    <w:tmpl w:val="CB6A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B4AAF"/>
    <w:multiLevelType w:val="hybridMultilevel"/>
    <w:tmpl w:val="3B36E56E"/>
    <w:lvl w:ilvl="0" w:tplc="7AFA6190">
      <w:numFmt w:val="bullet"/>
      <w:lvlText w:val="-"/>
      <w:lvlJc w:val="left"/>
      <w:pPr>
        <w:ind w:left="927" w:hanging="360"/>
      </w:pPr>
      <w:rPr>
        <w:rFonts w:ascii="Calibri" w:eastAsiaTheme="minorHAnsi" w:hAnsi="Calibri" w:cs="Calibr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BFD6173"/>
    <w:multiLevelType w:val="multilevel"/>
    <w:tmpl w:val="7D30370A"/>
    <w:lvl w:ilvl="0">
      <w:start w:val="1"/>
      <w:numFmt w:val="decimal"/>
      <w:pStyle w:val="111-LutE-LvL1-Heading"/>
      <w:lvlText w:val="%1."/>
      <w:lvlJc w:val="left"/>
      <w:pPr>
        <w:ind w:left="567" w:hanging="567"/>
      </w:pPr>
      <w:rPr>
        <w:rFonts w:hint="default"/>
      </w:rPr>
    </w:lvl>
    <w:lvl w:ilvl="1">
      <w:start w:val="1"/>
      <w:numFmt w:val="decimal"/>
      <w:pStyle w:val="1-1-1-LutE-LvL2-Heading"/>
      <w:lvlText w:val="%1.%2"/>
      <w:lvlJc w:val="left"/>
      <w:pPr>
        <w:ind w:left="567" w:hanging="567"/>
      </w:pPr>
      <w:rPr>
        <w:rFonts w:hint="default"/>
        <w:b/>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4" w15:restartNumberingAfterBreak="0">
    <w:nsid w:val="1F9C49C8"/>
    <w:multiLevelType w:val="multilevel"/>
    <w:tmpl w:val="6366B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9C4122"/>
    <w:multiLevelType w:val="hybridMultilevel"/>
    <w:tmpl w:val="40C094F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256977FD"/>
    <w:multiLevelType w:val="multilevel"/>
    <w:tmpl w:val="F4E0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22F98"/>
    <w:multiLevelType w:val="multilevel"/>
    <w:tmpl w:val="47B44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7375C6"/>
    <w:multiLevelType w:val="multilevel"/>
    <w:tmpl w:val="DEE0F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99104D"/>
    <w:multiLevelType w:val="multilevel"/>
    <w:tmpl w:val="80166538"/>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808080" w:themeColor="background1" w:themeShade="80"/>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808080" w:themeColor="background1" w:themeShade="80"/>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808080" w:themeColor="background1" w:themeShade="80"/>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808080" w:themeColor="background1" w:themeShade="80"/>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10" w15:restartNumberingAfterBreak="0">
    <w:nsid w:val="55C07CCB"/>
    <w:multiLevelType w:val="multilevel"/>
    <w:tmpl w:val="90F0B4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0E0417"/>
    <w:multiLevelType w:val="multilevel"/>
    <w:tmpl w:val="399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2240FF"/>
    <w:multiLevelType w:val="hybridMultilevel"/>
    <w:tmpl w:val="58205BB2"/>
    <w:lvl w:ilvl="0" w:tplc="3DF669AC">
      <w:start w:val="5"/>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6C13A26"/>
    <w:multiLevelType w:val="multilevel"/>
    <w:tmpl w:val="E268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E76A17"/>
    <w:multiLevelType w:val="multilevel"/>
    <w:tmpl w:val="795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AD1A9D"/>
    <w:multiLevelType w:val="multilevel"/>
    <w:tmpl w:val="489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A474D"/>
    <w:multiLevelType w:val="hybridMultilevel"/>
    <w:tmpl w:val="0F847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8819178">
    <w:abstractNumId w:val="9"/>
  </w:num>
  <w:num w:numId="2" w16cid:durableId="1265965009">
    <w:abstractNumId w:val="3"/>
  </w:num>
  <w:num w:numId="3" w16cid:durableId="1160468474">
    <w:abstractNumId w:val="16"/>
  </w:num>
  <w:num w:numId="4" w16cid:durableId="1903326024">
    <w:abstractNumId w:val="12"/>
  </w:num>
  <w:num w:numId="5" w16cid:durableId="5706990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5384639">
    <w:abstractNumId w:val="2"/>
  </w:num>
  <w:num w:numId="7" w16cid:durableId="1089816183">
    <w:abstractNumId w:val="1"/>
  </w:num>
  <w:num w:numId="8" w16cid:durableId="388305763">
    <w:abstractNumId w:val="0"/>
  </w:num>
  <w:num w:numId="9" w16cid:durableId="564026811">
    <w:abstractNumId w:val="14"/>
  </w:num>
  <w:num w:numId="10" w16cid:durableId="1008141627">
    <w:abstractNumId w:val="4"/>
  </w:num>
  <w:num w:numId="11" w16cid:durableId="206262895">
    <w:abstractNumId w:val="11"/>
  </w:num>
  <w:num w:numId="12" w16cid:durableId="1050612311">
    <w:abstractNumId w:val="10"/>
  </w:num>
  <w:num w:numId="13" w16cid:durableId="2115436653">
    <w:abstractNumId w:val="10"/>
    <w:lvlOverride w:ilvl="1">
      <w:startOverride w:val="2"/>
    </w:lvlOverride>
  </w:num>
  <w:num w:numId="14" w16cid:durableId="990713222">
    <w:abstractNumId w:val="7"/>
  </w:num>
  <w:num w:numId="15" w16cid:durableId="1972788868">
    <w:abstractNumId w:val="15"/>
  </w:num>
  <w:num w:numId="16" w16cid:durableId="1280067457">
    <w:abstractNumId w:val="6"/>
  </w:num>
  <w:num w:numId="17" w16cid:durableId="810175887">
    <w:abstractNumId w:val="13"/>
  </w:num>
  <w:num w:numId="18" w16cid:durableId="7631921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591"/>
    <w:rsid w:val="00004FEB"/>
    <w:rsid w:val="000102BF"/>
    <w:rsid w:val="00012758"/>
    <w:rsid w:val="00014E4B"/>
    <w:rsid w:val="0002492F"/>
    <w:rsid w:val="0003112A"/>
    <w:rsid w:val="00037573"/>
    <w:rsid w:val="000B124E"/>
    <w:rsid w:val="000B3E8B"/>
    <w:rsid w:val="000B7351"/>
    <w:rsid w:val="00105379"/>
    <w:rsid w:val="0011147A"/>
    <w:rsid w:val="0014183F"/>
    <w:rsid w:val="001732C5"/>
    <w:rsid w:val="001961D7"/>
    <w:rsid w:val="001A0D52"/>
    <w:rsid w:val="001A2089"/>
    <w:rsid w:val="001C705D"/>
    <w:rsid w:val="001D61D0"/>
    <w:rsid w:val="002054D5"/>
    <w:rsid w:val="00232E53"/>
    <w:rsid w:val="002330D7"/>
    <w:rsid w:val="002335A9"/>
    <w:rsid w:val="00253175"/>
    <w:rsid w:val="002556EF"/>
    <w:rsid w:val="0028118D"/>
    <w:rsid w:val="002A111D"/>
    <w:rsid w:val="002A541A"/>
    <w:rsid w:val="002C4F70"/>
    <w:rsid w:val="002C7FD5"/>
    <w:rsid w:val="002E1AC5"/>
    <w:rsid w:val="002F37DA"/>
    <w:rsid w:val="0033137F"/>
    <w:rsid w:val="0035668E"/>
    <w:rsid w:val="0036133B"/>
    <w:rsid w:val="00361CAA"/>
    <w:rsid w:val="003823AE"/>
    <w:rsid w:val="003A5623"/>
    <w:rsid w:val="003B1AF4"/>
    <w:rsid w:val="003B46BB"/>
    <w:rsid w:val="003B6FB8"/>
    <w:rsid w:val="003C1D0D"/>
    <w:rsid w:val="003F7D71"/>
    <w:rsid w:val="004032B0"/>
    <w:rsid w:val="00404288"/>
    <w:rsid w:val="00440040"/>
    <w:rsid w:val="004436BB"/>
    <w:rsid w:val="0044539F"/>
    <w:rsid w:val="0044747C"/>
    <w:rsid w:val="00454C5E"/>
    <w:rsid w:val="00463D17"/>
    <w:rsid w:val="004704A3"/>
    <w:rsid w:val="00494050"/>
    <w:rsid w:val="00497329"/>
    <w:rsid w:val="004B05CA"/>
    <w:rsid w:val="004F1EEB"/>
    <w:rsid w:val="005216EB"/>
    <w:rsid w:val="00561F6F"/>
    <w:rsid w:val="00575C1A"/>
    <w:rsid w:val="00580C2F"/>
    <w:rsid w:val="0058686A"/>
    <w:rsid w:val="005F5B55"/>
    <w:rsid w:val="00626965"/>
    <w:rsid w:val="00641395"/>
    <w:rsid w:val="00647536"/>
    <w:rsid w:val="006477CC"/>
    <w:rsid w:val="006539BA"/>
    <w:rsid w:val="0065613F"/>
    <w:rsid w:val="00671659"/>
    <w:rsid w:val="0067461B"/>
    <w:rsid w:val="006754A1"/>
    <w:rsid w:val="006B2179"/>
    <w:rsid w:val="006E77DF"/>
    <w:rsid w:val="00700CB5"/>
    <w:rsid w:val="007436E7"/>
    <w:rsid w:val="00793337"/>
    <w:rsid w:val="007A6187"/>
    <w:rsid w:val="007F502E"/>
    <w:rsid w:val="0080647A"/>
    <w:rsid w:val="0082160B"/>
    <w:rsid w:val="00822C47"/>
    <w:rsid w:val="008352A6"/>
    <w:rsid w:val="00847C51"/>
    <w:rsid w:val="00854635"/>
    <w:rsid w:val="00856F15"/>
    <w:rsid w:val="00872795"/>
    <w:rsid w:val="008A4150"/>
    <w:rsid w:val="008C58ED"/>
    <w:rsid w:val="008D5158"/>
    <w:rsid w:val="008E0F24"/>
    <w:rsid w:val="00901ECD"/>
    <w:rsid w:val="009170E3"/>
    <w:rsid w:val="00920E57"/>
    <w:rsid w:val="009275A2"/>
    <w:rsid w:val="00930102"/>
    <w:rsid w:val="009305AF"/>
    <w:rsid w:val="009345B9"/>
    <w:rsid w:val="009410D9"/>
    <w:rsid w:val="00956760"/>
    <w:rsid w:val="00963026"/>
    <w:rsid w:val="009639A5"/>
    <w:rsid w:val="00990882"/>
    <w:rsid w:val="0099252B"/>
    <w:rsid w:val="009D7514"/>
    <w:rsid w:val="00A114E6"/>
    <w:rsid w:val="00A152F0"/>
    <w:rsid w:val="00A40B99"/>
    <w:rsid w:val="00A42822"/>
    <w:rsid w:val="00A84B18"/>
    <w:rsid w:val="00A87832"/>
    <w:rsid w:val="00A90B27"/>
    <w:rsid w:val="00AA5DDD"/>
    <w:rsid w:val="00AD479A"/>
    <w:rsid w:val="00B4603A"/>
    <w:rsid w:val="00B54628"/>
    <w:rsid w:val="00B96591"/>
    <w:rsid w:val="00BB4E1D"/>
    <w:rsid w:val="00BD3BC9"/>
    <w:rsid w:val="00C1591F"/>
    <w:rsid w:val="00C6174F"/>
    <w:rsid w:val="00CB08B0"/>
    <w:rsid w:val="00CB7ED6"/>
    <w:rsid w:val="00CD508B"/>
    <w:rsid w:val="00D06CED"/>
    <w:rsid w:val="00D15EA1"/>
    <w:rsid w:val="00D3543D"/>
    <w:rsid w:val="00D42398"/>
    <w:rsid w:val="00D44D51"/>
    <w:rsid w:val="00D81E38"/>
    <w:rsid w:val="00D93CAF"/>
    <w:rsid w:val="00DC5F76"/>
    <w:rsid w:val="00DD16D2"/>
    <w:rsid w:val="00DE6E95"/>
    <w:rsid w:val="00E45808"/>
    <w:rsid w:val="00E46542"/>
    <w:rsid w:val="00E5062F"/>
    <w:rsid w:val="00E5725A"/>
    <w:rsid w:val="00E7101C"/>
    <w:rsid w:val="00E75297"/>
    <w:rsid w:val="00EA5033"/>
    <w:rsid w:val="00EC1B9D"/>
    <w:rsid w:val="00ED3260"/>
    <w:rsid w:val="00EF292A"/>
    <w:rsid w:val="00F07BCC"/>
    <w:rsid w:val="00F07D4D"/>
    <w:rsid w:val="00F2768D"/>
    <w:rsid w:val="00F51798"/>
    <w:rsid w:val="00F57E41"/>
    <w:rsid w:val="00F61B85"/>
    <w:rsid w:val="00F64CAE"/>
    <w:rsid w:val="00F8753A"/>
    <w:rsid w:val="00FC3512"/>
    <w:rsid w:val="00FC485B"/>
    <w:rsid w:val="00FF03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EDECB"/>
  <w15:docId w15:val="{4286ED6C-BB08-4B29-8928-67B1F8608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170E3"/>
    <w:pPr>
      <w:spacing w:after="0" w:line="240" w:lineRule="auto"/>
    </w:pPr>
    <w:rPr>
      <w:rFonts w:ascii="Times New Roman" w:eastAsia="Times New Roman" w:hAnsi="Times New Roman" w:cs="Times New Roman"/>
      <w:sz w:val="24"/>
      <w:szCs w:val="24"/>
      <w:lang w:eastAsia="de-DE"/>
    </w:rPr>
  </w:style>
  <w:style w:type="paragraph" w:styleId="berschrift3">
    <w:name w:val="heading 3"/>
    <w:basedOn w:val="Standard"/>
    <w:link w:val="berschrift3Zchn"/>
    <w:uiPriority w:val="9"/>
    <w:qFormat/>
    <w:rsid w:val="008C58ED"/>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locked/>
    <w:rsid w:val="00361CAA"/>
    <w:rPr>
      <w:sz w:val="24"/>
    </w:rPr>
  </w:style>
  <w:style w:type="character" w:customStyle="1" w:styleId="FuzeileZchn">
    <w:name w:val="Fußzeile Zchn"/>
    <w:basedOn w:val="Absatz-Standardschriftart"/>
    <w:link w:val="Fuzeile"/>
    <w:uiPriority w:val="99"/>
    <w:qFormat/>
    <w:locked/>
    <w:rsid w:val="00361CAA"/>
    <w:rPr>
      <w:sz w:val="24"/>
    </w:rPr>
  </w:style>
  <w:style w:type="character" w:styleId="Kommentarzeichen">
    <w:name w:val="annotation reference"/>
    <w:basedOn w:val="Absatz-Standardschriftart"/>
    <w:uiPriority w:val="99"/>
    <w:qFormat/>
    <w:rsid w:val="00361CAA"/>
    <w:rPr>
      <w:sz w:val="16"/>
    </w:rPr>
  </w:style>
  <w:style w:type="character" w:customStyle="1" w:styleId="KommentartextZchn">
    <w:name w:val="Kommentartext Zchn"/>
    <w:basedOn w:val="Absatz-Standardschriftart"/>
    <w:link w:val="Kommentartext"/>
    <w:uiPriority w:val="99"/>
    <w:qFormat/>
    <w:locked/>
    <w:rsid w:val="00361CAA"/>
    <w:rPr>
      <w:rFonts w:cs="Times New Roman"/>
    </w:rPr>
  </w:style>
  <w:style w:type="paragraph" w:styleId="Kopfzeile">
    <w:name w:val="header"/>
    <w:basedOn w:val="Standard"/>
    <w:link w:val="KopfzeileZchn"/>
    <w:rsid w:val="00361CAA"/>
    <w:pPr>
      <w:tabs>
        <w:tab w:val="center" w:pos="4536"/>
        <w:tab w:val="right" w:pos="9072"/>
      </w:tabs>
    </w:pPr>
    <w:rPr>
      <w:rFonts w:asciiTheme="minorHAnsi" w:eastAsiaTheme="minorHAnsi" w:hAnsiTheme="minorHAnsi" w:cstheme="minorBidi"/>
      <w:szCs w:val="22"/>
      <w:lang w:eastAsia="en-US"/>
    </w:rPr>
  </w:style>
  <w:style w:type="character" w:customStyle="1" w:styleId="KopfzeileZchn1">
    <w:name w:val="Kopfzeile Zchn1"/>
    <w:basedOn w:val="Absatz-Standardschriftart"/>
    <w:uiPriority w:val="99"/>
    <w:semiHidden/>
    <w:rsid w:val="00361CAA"/>
    <w:rPr>
      <w:rFonts w:ascii="Times New Roman" w:eastAsia="Times New Roman" w:hAnsi="Times New Roman" w:cs="Times New Roman"/>
      <w:sz w:val="24"/>
      <w:szCs w:val="24"/>
      <w:lang w:eastAsia="de-DE"/>
    </w:rPr>
  </w:style>
  <w:style w:type="paragraph" w:styleId="Fuzeile">
    <w:name w:val="footer"/>
    <w:basedOn w:val="Standard"/>
    <w:link w:val="FuzeileZchn"/>
    <w:uiPriority w:val="99"/>
    <w:rsid w:val="00361CAA"/>
    <w:pPr>
      <w:tabs>
        <w:tab w:val="center" w:pos="4536"/>
        <w:tab w:val="right" w:pos="9072"/>
      </w:tabs>
    </w:pPr>
    <w:rPr>
      <w:rFonts w:asciiTheme="minorHAnsi" w:eastAsiaTheme="minorHAnsi" w:hAnsiTheme="minorHAnsi" w:cstheme="minorBidi"/>
      <w:szCs w:val="22"/>
      <w:lang w:eastAsia="en-US"/>
    </w:rPr>
  </w:style>
  <w:style w:type="character" w:customStyle="1" w:styleId="FuzeileZchn1">
    <w:name w:val="Fußzeile Zchn1"/>
    <w:basedOn w:val="Absatz-Standardschriftart"/>
    <w:uiPriority w:val="99"/>
    <w:semiHidden/>
    <w:rsid w:val="00361CAA"/>
    <w:rPr>
      <w:rFonts w:ascii="Times New Roman" w:eastAsia="Times New Roman" w:hAnsi="Times New Roman" w:cs="Times New Roman"/>
      <w:sz w:val="24"/>
      <w:szCs w:val="24"/>
      <w:lang w:eastAsia="de-DE"/>
    </w:rPr>
  </w:style>
  <w:style w:type="paragraph" w:styleId="Textkrper-Einzug2">
    <w:name w:val="Body Text Indent 2"/>
    <w:basedOn w:val="Standard"/>
    <w:link w:val="Textkrper-Einzug2Zchn"/>
    <w:uiPriority w:val="99"/>
    <w:qFormat/>
    <w:rsid w:val="00361CAA"/>
    <w:pPr>
      <w:tabs>
        <w:tab w:val="left" w:pos="709"/>
        <w:tab w:val="left" w:pos="2835"/>
        <w:tab w:val="left" w:pos="3544"/>
      </w:tabs>
      <w:spacing w:line="320" w:lineRule="atLeast"/>
      <w:ind w:left="720" w:hanging="708"/>
      <w:jc w:val="both"/>
    </w:pPr>
    <w:rPr>
      <w:rFonts w:ascii="Arial" w:hAnsi="Arial" w:cs="Arial"/>
      <w:sz w:val="22"/>
    </w:rPr>
  </w:style>
  <w:style w:type="character" w:customStyle="1" w:styleId="Textkrper-Einzug2Zchn">
    <w:name w:val="Textkörper-Einzug 2 Zchn"/>
    <w:basedOn w:val="Absatz-Standardschriftart"/>
    <w:link w:val="Textkrper-Einzug2"/>
    <w:uiPriority w:val="99"/>
    <w:rsid w:val="00361CAA"/>
    <w:rPr>
      <w:rFonts w:ascii="Arial" w:eastAsia="Times New Roman" w:hAnsi="Arial" w:cs="Arial"/>
      <w:szCs w:val="24"/>
      <w:lang w:eastAsia="de-DE"/>
    </w:rPr>
  </w:style>
  <w:style w:type="paragraph" w:styleId="Kommentartext">
    <w:name w:val="annotation text"/>
    <w:basedOn w:val="Standard"/>
    <w:link w:val="KommentartextZchn"/>
    <w:uiPriority w:val="99"/>
    <w:qFormat/>
    <w:rsid w:val="00361CAA"/>
    <w:rPr>
      <w:rFonts w:asciiTheme="minorHAnsi" w:eastAsiaTheme="minorHAnsi" w:hAnsiTheme="minorHAnsi"/>
      <w:sz w:val="22"/>
      <w:szCs w:val="22"/>
      <w:lang w:eastAsia="en-US"/>
    </w:rPr>
  </w:style>
  <w:style w:type="character" w:customStyle="1" w:styleId="KommentartextZchn1">
    <w:name w:val="Kommentartext Zchn1"/>
    <w:basedOn w:val="Absatz-Standardschriftart"/>
    <w:uiPriority w:val="99"/>
    <w:semiHidden/>
    <w:rsid w:val="00361CAA"/>
    <w:rPr>
      <w:rFonts w:ascii="Times New Roman" w:eastAsia="Times New Roman" w:hAnsi="Times New Roman" w:cs="Times New Roman"/>
      <w:sz w:val="20"/>
      <w:szCs w:val="20"/>
      <w:lang w:eastAsia="de-DE"/>
    </w:rPr>
  </w:style>
  <w:style w:type="paragraph" w:customStyle="1" w:styleId="LutA-LvL2-Text">
    <w:name w:val="Lut.A - LvL 2 - Text"/>
    <w:basedOn w:val="Standard"/>
    <w:qFormat/>
    <w:rsid w:val="00361CAA"/>
    <w:pPr>
      <w:spacing w:before="120" w:after="240" w:line="320" w:lineRule="atLeast"/>
      <w:ind w:left="567"/>
      <w:jc w:val="both"/>
    </w:pPr>
    <w:rPr>
      <w:rFonts w:ascii="Arial" w:eastAsiaTheme="minorHAnsi" w:hAnsi="Arial" w:cstheme="minorBidi"/>
      <w:sz w:val="22"/>
      <w:szCs w:val="22"/>
      <w:lang w:eastAsia="en-US"/>
    </w:rPr>
  </w:style>
  <w:style w:type="paragraph" w:customStyle="1" w:styleId="LutA-LvL4-Text">
    <w:name w:val="Lut.A - LvL 4 - Text"/>
    <w:basedOn w:val="Standard"/>
    <w:qFormat/>
    <w:rsid w:val="00361CAA"/>
    <w:pPr>
      <w:spacing w:before="120" w:after="240" w:line="320" w:lineRule="atLeast"/>
      <w:ind w:left="1134"/>
      <w:jc w:val="both"/>
    </w:pPr>
    <w:rPr>
      <w:rFonts w:ascii="Arial" w:eastAsiaTheme="minorHAnsi" w:hAnsi="Arial" w:cstheme="minorBidi"/>
      <w:sz w:val="22"/>
      <w:szCs w:val="22"/>
      <w:lang w:eastAsia="en-US"/>
    </w:rPr>
  </w:style>
  <w:style w:type="paragraph" w:styleId="StandardWeb">
    <w:name w:val="Normal (Web)"/>
    <w:basedOn w:val="Standard"/>
    <w:uiPriority w:val="99"/>
    <w:unhideWhenUsed/>
    <w:rsid w:val="00361CAA"/>
    <w:pPr>
      <w:spacing w:line="320" w:lineRule="atLeast"/>
      <w:jc w:val="both"/>
    </w:pPr>
    <w:rPr>
      <w:lang w:val="en-US" w:eastAsia="en-US"/>
    </w:rPr>
  </w:style>
  <w:style w:type="paragraph" w:customStyle="1" w:styleId="LutherBullets1">
    <w:name w:val="Luther Bullets_1"/>
    <w:basedOn w:val="Standard"/>
    <w:link w:val="LutherBullets1Char"/>
    <w:qFormat/>
    <w:rsid w:val="00361CAA"/>
    <w:pPr>
      <w:numPr>
        <w:numId w:val="1"/>
      </w:numPr>
      <w:spacing w:before="120" w:after="240" w:line="320" w:lineRule="atLeast"/>
      <w:jc w:val="both"/>
    </w:pPr>
    <w:rPr>
      <w:rFonts w:ascii="Arial" w:eastAsiaTheme="minorHAnsi" w:hAnsi="Arial" w:cstheme="minorBidi"/>
      <w:sz w:val="22"/>
      <w:szCs w:val="22"/>
      <w:lang w:eastAsia="en-US"/>
    </w:rPr>
  </w:style>
  <w:style w:type="character" w:customStyle="1" w:styleId="LutherBullets1Char">
    <w:name w:val="Luther Bullets_1 Char"/>
    <w:basedOn w:val="Absatz-Standardschriftart"/>
    <w:link w:val="LutherBullets1"/>
    <w:rsid w:val="00361CAA"/>
    <w:rPr>
      <w:rFonts w:ascii="Arial" w:hAnsi="Arial"/>
    </w:rPr>
  </w:style>
  <w:style w:type="paragraph" w:customStyle="1" w:styleId="LutherBullets2">
    <w:name w:val="Luther Bullets_2"/>
    <w:basedOn w:val="LutherBullets1"/>
    <w:qFormat/>
    <w:rsid w:val="00361CAA"/>
    <w:pPr>
      <w:numPr>
        <w:ilvl w:val="1"/>
      </w:numPr>
      <w:tabs>
        <w:tab w:val="num" w:pos="360"/>
      </w:tabs>
    </w:pPr>
  </w:style>
  <w:style w:type="paragraph" w:customStyle="1" w:styleId="LutherBullets3">
    <w:name w:val="Luther Bullets_3"/>
    <w:basedOn w:val="LutherBullets2"/>
    <w:qFormat/>
    <w:rsid w:val="00361CAA"/>
    <w:pPr>
      <w:numPr>
        <w:ilvl w:val="2"/>
      </w:numPr>
      <w:tabs>
        <w:tab w:val="num" w:pos="360"/>
      </w:tabs>
    </w:pPr>
  </w:style>
  <w:style w:type="paragraph" w:customStyle="1" w:styleId="LutherBullets4">
    <w:name w:val="Luther Bullets_4"/>
    <w:basedOn w:val="LutherBullets3"/>
    <w:qFormat/>
    <w:rsid w:val="00361CAA"/>
    <w:pPr>
      <w:numPr>
        <w:ilvl w:val="3"/>
      </w:numPr>
      <w:tabs>
        <w:tab w:val="num" w:pos="360"/>
      </w:tabs>
    </w:pPr>
  </w:style>
  <w:style w:type="paragraph" w:customStyle="1" w:styleId="LutherBullets5">
    <w:name w:val="Luther Bullets_5"/>
    <w:basedOn w:val="LutherBullets4"/>
    <w:qFormat/>
    <w:rsid w:val="00361CAA"/>
    <w:pPr>
      <w:numPr>
        <w:ilvl w:val="4"/>
      </w:numPr>
      <w:tabs>
        <w:tab w:val="num" w:pos="360"/>
      </w:tabs>
    </w:pPr>
  </w:style>
  <w:style w:type="paragraph" w:customStyle="1" w:styleId="LutherBullets6">
    <w:name w:val="Luther Bullets_6"/>
    <w:basedOn w:val="LutherBullets5"/>
    <w:qFormat/>
    <w:rsid w:val="00361CAA"/>
    <w:pPr>
      <w:numPr>
        <w:ilvl w:val="5"/>
      </w:numPr>
      <w:tabs>
        <w:tab w:val="num" w:pos="360"/>
      </w:tabs>
    </w:pPr>
  </w:style>
  <w:style w:type="paragraph" w:customStyle="1" w:styleId="LutherBullets7">
    <w:name w:val="Luther Bullets_7"/>
    <w:basedOn w:val="LutherBullets6"/>
    <w:qFormat/>
    <w:rsid w:val="00361CAA"/>
    <w:pPr>
      <w:numPr>
        <w:ilvl w:val="6"/>
      </w:numPr>
      <w:tabs>
        <w:tab w:val="num" w:pos="360"/>
      </w:tabs>
    </w:pPr>
  </w:style>
  <w:style w:type="paragraph" w:customStyle="1" w:styleId="LutherBullets8">
    <w:name w:val="Luther Bullets_8"/>
    <w:basedOn w:val="LutherBullets7"/>
    <w:qFormat/>
    <w:rsid w:val="00361CAA"/>
    <w:pPr>
      <w:numPr>
        <w:ilvl w:val="7"/>
      </w:numPr>
      <w:tabs>
        <w:tab w:val="num" w:pos="360"/>
      </w:tabs>
    </w:pPr>
  </w:style>
  <w:style w:type="paragraph" w:customStyle="1" w:styleId="LutherBullets9">
    <w:name w:val="Luther Bullets_9"/>
    <w:basedOn w:val="LutherBullets8"/>
    <w:qFormat/>
    <w:rsid w:val="00361CAA"/>
    <w:pPr>
      <w:numPr>
        <w:ilvl w:val="8"/>
      </w:numPr>
      <w:tabs>
        <w:tab w:val="num" w:pos="360"/>
      </w:tabs>
    </w:pPr>
  </w:style>
  <w:style w:type="character" w:styleId="Hyperlink">
    <w:name w:val="Hyperlink"/>
    <w:basedOn w:val="Absatz-Standardschriftart"/>
    <w:uiPriority w:val="99"/>
    <w:unhideWhenUsed/>
    <w:rsid w:val="00361CAA"/>
    <w:rPr>
      <w:color w:val="0563C1" w:themeColor="hyperlink"/>
      <w:u w:val="single"/>
    </w:rPr>
  </w:style>
  <w:style w:type="paragraph" w:styleId="Verzeichnis1">
    <w:name w:val="toc 1"/>
    <w:basedOn w:val="Standard"/>
    <w:next w:val="Standard"/>
    <w:autoRedefine/>
    <w:uiPriority w:val="39"/>
    <w:unhideWhenUsed/>
    <w:rsid w:val="00361CAA"/>
    <w:pPr>
      <w:tabs>
        <w:tab w:val="left" w:pos="567"/>
        <w:tab w:val="right" w:leader="dot" w:pos="8505"/>
      </w:tabs>
      <w:spacing w:after="100"/>
      <w:ind w:left="567" w:right="1132" w:hanging="567"/>
    </w:pPr>
    <w:rPr>
      <w:rFonts w:ascii="Arial" w:hAnsi="Arial"/>
      <w:b/>
      <w:noProof/>
    </w:rPr>
  </w:style>
  <w:style w:type="paragraph" w:customStyle="1" w:styleId="1-1-1-LutE-LvL2-Text">
    <w:name w:val="1-1-1 - Lut.E - LvL 2 - Text"/>
    <w:basedOn w:val="Standard"/>
    <w:link w:val="1-1-1-LutE-LvL2-TextZchn"/>
    <w:qFormat/>
    <w:rsid w:val="00361CAA"/>
    <w:pPr>
      <w:spacing w:before="120" w:after="240" w:line="320" w:lineRule="atLeast"/>
      <w:ind w:left="567"/>
      <w:jc w:val="both"/>
    </w:pPr>
    <w:rPr>
      <w:rFonts w:ascii="Arial" w:eastAsiaTheme="minorHAnsi" w:hAnsi="Arial" w:cstheme="minorBidi"/>
      <w:sz w:val="22"/>
      <w:szCs w:val="22"/>
      <w:lang w:val="en-US" w:eastAsia="en-US"/>
    </w:rPr>
  </w:style>
  <w:style w:type="character" w:customStyle="1" w:styleId="1-1-1-LutE-LvL2-TextZchn">
    <w:name w:val="1-1-1 - Lut.E - LvL 2 - Text Zchn"/>
    <w:basedOn w:val="Absatz-Standardschriftart"/>
    <w:link w:val="1-1-1-LutE-LvL2-Text"/>
    <w:rsid w:val="00361CAA"/>
    <w:rPr>
      <w:rFonts w:ascii="Arial" w:hAnsi="Arial"/>
      <w:lang w:val="en-US"/>
    </w:rPr>
  </w:style>
  <w:style w:type="paragraph" w:customStyle="1" w:styleId="111-LutE-LvL1-Heading">
    <w:name w:val="1.1.1 - Lut.E - LvL 1 - Heading"/>
    <w:basedOn w:val="Standard"/>
    <w:next w:val="Standard"/>
    <w:link w:val="111-LutE-LvL1-HeadingZchn"/>
    <w:qFormat/>
    <w:rsid w:val="00361CAA"/>
    <w:pPr>
      <w:keepNext/>
      <w:numPr>
        <w:numId w:val="2"/>
      </w:numPr>
      <w:spacing w:before="360" w:after="240" w:line="320" w:lineRule="atLeast"/>
      <w:jc w:val="both"/>
      <w:outlineLvl w:val="0"/>
    </w:pPr>
    <w:rPr>
      <w:rFonts w:ascii="Arial" w:eastAsiaTheme="minorHAnsi" w:hAnsi="Arial" w:cstheme="minorBidi"/>
      <w:b/>
      <w:sz w:val="22"/>
      <w:szCs w:val="22"/>
      <w:lang w:val="en-US" w:eastAsia="en-US"/>
    </w:rPr>
  </w:style>
  <w:style w:type="paragraph" w:customStyle="1" w:styleId="1-1-1-LutE-LvL2-Heading">
    <w:name w:val="1-1-1 - Lut.E - LvL 2 - Heading"/>
    <w:basedOn w:val="111-LutE-LvL1-Heading"/>
    <w:next w:val="1-1-1-LutE-LvL2-Text"/>
    <w:link w:val="1-1-1-LutE-LvL2-HeadingZchn"/>
    <w:qFormat/>
    <w:rsid w:val="00361CAA"/>
    <w:pPr>
      <w:numPr>
        <w:ilvl w:val="1"/>
      </w:numPr>
      <w:tabs>
        <w:tab w:val="num" w:pos="360"/>
      </w:tabs>
      <w:spacing w:before="120"/>
      <w:outlineLvl w:val="1"/>
    </w:pPr>
    <w:rPr>
      <w:b w:val="0"/>
      <w:lang w:val="de-DE"/>
    </w:rPr>
  </w:style>
  <w:style w:type="character" w:customStyle="1" w:styleId="1-1-1-LutE-LvL2-HeadingZchn">
    <w:name w:val="1-1-1 - Lut.E - LvL 2 - Heading Zchn"/>
    <w:basedOn w:val="Absatz-Standardschriftart"/>
    <w:link w:val="1-1-1-LutE-LvL2-Heading"/>
    <w:rsid w:val="00361CAA"/>
    <w:rPr>
      <w:rFonts w:ascii="Arial" w:hAnsi="Arial"/>
    </w:rPr>
  </w:style>
  <w:style w:type="paragraph" w:customStyle="1" w:styleId="LutE-LvL3-Heading">
    <w:name w:val="Lut.E - LvL 3 - Heading"/>
    <w:basedOn w:val="1-1-1-LutE-LvL2-Heading"/>
    <w:next w:val="Standard"/>
    <w:qFormat/>
    <w:rsid w:val="00361CAA"/>
    <w:pPr>
      <w:keepNext w:val="0"/>
      <w:numPr>
        <w:ilvl w:val="2"/>
      </w:numPr>
      <w:tabs>
        <w:tab w:val="num" w:pos="360"/>
        <w:tab w:val="num" w:pos="2160"/>
      </w:tabs>
      <w:ind w:left="2160" w:hanging="360"/>
      <w:outlineLvl w:val="2"/>
    </w:pPr>
    <w:rPr>
      <w:b/>
    </w:rPr>
  </w:style>
  <w:style w:type="paragraph" w:customStyle="1" w:styleId="LutE-LvL4-Heading">
    <w:name w:val="Lut.E - LvL 4 - Heading"/>
    <w:basedOn w:val="LutE-LvL3-Heading"/>
    <w:next w:val="Standard"/>
    <w:qFormat/>
    <w:rsid w:val="00361CAA"/>
    <w:pPr>
      <w:numPr>
        <w:ilvl w:val="3"/>
      </w:numPr>
      <w:tabs>
        <w:tab w:val="num" w:pos="360"/>
        <w:tab w:val="num" w:pos="2160"/>
        <w:tab w:val="num" w:pos="2880"/>
      </w:tabs>
      <w:ind w:left="2880" w:hanging="360"/>
      <w:outlineLvl w:val="3"/>
    </w:pPr>
  </w:style>
  <w:style w:type="paragraph" w:customStyle="1" w:styleId="LutE-LvL5-Heading">
    <w:name w:val="Lut.E - LvL 5 - Heading"/>
    <w:basedOn w:val="LutE-LvL4-Heading"/>
    <w:next w:val="Standard"/>
    <w:qFormat/>
    <w:rsid w:val="00361CAA"/>
    <w:pPr>
      <w:numPr>
        <w:ilvl w:val="4"/>
      </w:numPr>
      <w:tabs>
        <w:tab w:val="num" w:pos="360"/>
        <w:tab w:val="num" w:pos="2160"/>
        <w:tab w:val="num" w:pos="3600"/>
      </w:tabs>
      <w:ind w:left="3600" w:hanging="360"/>
      <w:outlineLvl w:val="4"/>
    </w:pPr>
  </w:style>
  <w:style w:type="paragraph" w:customStyle="1" w:styleId="LutE-LvL6-Heading">
    <w:name w:val="Lut.E - LvL 6 - Heading"/>
    <w:basedOn w:val="LutE-LvL5-Heading"/>
    <w:next w:val="Standard"/>
    <w:qFormat/>
    <w:rsid w:val="00361CAA"/>
    <w:pPr>
      <w:numPr>
        <w:ilvl w:val="5"/>
      </w:numPr>
      <w:tabs>
        <w:tab w:val="num" w:pos="360"/>
        <w:tab w:val="num" w:pos="2160"/>
        <w:tab w:val="num" w:pos="4320"/>
      </w:tabs>
      <w:ind w:left="4320" w:hanging="360"/>
      <w:outlineLvl w:val="5"/>
    </w:pPr>
  </w:style>
  <w:style w:type="paragraph" w:customStyle="1" w:styleId="LutE-LvL7-Heading">
    <w:name w:val="Lut.E - LvL 7 - Heading"/>
    <w:basedOn w:val="LutE-LvL6-Heading"/>
    <w:next w:val="Standard"/>
    <w:qFormat/>
    <w:rsid w:val="00361CAA"/>
    <w:pPr>
      <w:numPr>
        <w:ilvl w:val="6"/>
      </w:numPr>
      <w:tabs>
        <w:tab w:val="clear" w:pos="2835"/>
        <w:tab w:val="num" w:pos="360"/>
        <w:tab w:val="num" w:pos="2160"/>
        <w:tab w:val="num" w:pos="5040"/>
      </w:tabs>
      <w:ind w:left="5040" w:hanging="360"/>
      <w:outlineLvl w:val="6"/>
    </w:pPr>
  </w:style>
  <w:style w:type="paragraph" w:customStyle="1" w:styleId="LutE-LvL8-Heading">
    <w:name w:val="Lut.E - LvL 8 - Heading"/>
    <w:basedOn w:val="LutE-LvL7-Heading"/>
    <w:next w:val="Standard"/>
    <w:qFormat/>
    <w:rsid w:val="00361CAA"/>
    <w:pPr>
      <w:numPr>
        <w:ilvl w:val="7"/>
      </w:numPr>
      <w:tabs>
        <w:tab w:val="num" w:pos="360"/>
        <w:tab w:val="num" w:pos="2160"/>
        <w:tab w:val="num" w:pos="5760"/>
      </w:tabs>
      <w:ind w:left="5760" w:hanging="360"/>
      <w:outlineLvl w:val="7"/>
    </w:pPr>
  </w:style>
  <w:style w:type="paragraph" w:customStyle="1" w:styleId="LutE-LvL9-Heading">
    <w:name w:val="Lut.E - LvL 9 - Heading"/>
    <w:basedOn w:val="LutE-LvL8-Heading"/>
    <w:next w:val="Standard"/>
    <w:qFormat/>
    <w:rsid w:val="00361CAA"/>
    <w:pPr>
      <w:numPr>
        <w:ilvl w:val="8"/>
      </w:numPr>
      <w:tabs>
        <w:tab w:val="num" w:pos="360"/>
        <w:tab w:val="num" w:pos="2160"/>
        <w:tab w:val="num" w:pos="6480"/>
      </w:tabs>
      <w:ind w:left="6480" w:hanging="360"/>
      <w:outlineLvl w:val="8"/>
    </w:pPr>
  </w:style>
  <w:style w:type="character" w:customStyle="1" w:styleId="111-LutE-LvL1-HeadingZchn">
    <w:name w:val="1.1.1 - Lut.E - LvL 1 - Heading Zchn"/>
    <w:basedOn w:val="Absatz-Standardschriftart"/>
    <w:link w:val="111-LutE-LvL1-Heading"/>
    <w:rsid w:val="00361CAA"/>
    <w:rPr>
      <w:rFonts w:ascii="Arial" w:hAnsi="Arial"/>
      <w:b/>
      <w:lang w:val="en-US"/>
    </w:rPr>
  </w:style>
  <w:style w:type="paragraph" w:customStyle="1" w:styleId="STANDARD1CM">
    <w:name w:val="STANDARD 1 CM"/>
    <w:basedOn w:val="Standard"/>
    <w:rsid w:val="00361CAA"/>
    <w:pPr>
      <w:spacing w:line="300" w:lineRule="exact"/>
      <w:ind w:left="567"/>
      <w:jc w:val="both"/>
    </w:pPr>
    <w:rPr>
      <w:rFonts w:ascii="Arial" w:hAnsi="Arial"/>
      <w:sz w:val="22"/>
      <w:szCs w:val="20"/>
    </w:rPr>
  </w:style>
  <w:style w:type="table" w:customStyle="1" w:styleId="Listentabelle3Akzent11">
    <w:name w:val="Listentabelle 3 – Akzent 11"/>
    <w:basedOn w:val="NormaleTabelle"/>
    <w:uiPriority w:val="48"/>
    <w:rsid w:val="00361CAA"/>
    <w:pPr>
      <w:suppressAutoHyphens/>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prechblasentext">
    <w:name w:val="Balloon Text"/>
    <w:basedOn w:val="Standard"/>
    <w:link w:val="SprechblasentextZchn"/>
    <w:uiPriority w:val="99"/>
    <w:semiHidden/>
    <w:unhideWhenUsed/>
    <w:rsid w:val="00361CA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1CAA"/>
    <w:rPr>
      <w:rFonts w:ascii="Segoe UI" w:eastAsia="Times New Roman" w:hAnsi="Segoe UI" w:cs="Segoe UI"/>
      <w:sz w:val="18"/>
      <w:szCs w:val="18"/>
      <w:lang w:eastAsia="de-DE"/>
    </w:rPr>
  </w:style>
  <w:style w:type="paragraph" w:styleId="KeinLeerraum">
    <w:name w:val="No Spacing"/>
    <w:uiPriority w:val="1"/>
    <w:qFormat/>
    <w:rsid w:val="009410D9"/>
    <w:pPr>
      <w:spacing w:after="0" w:line="240" w:lineRule="auto"/>
    </w:pPr>
  </w:style>
  <w:style w:type="paragraph" w:styleId="Listenabsatz">
    <w:name w:val="List Paragraph"/>
    <w:basedOn w:val="Standard"/>
    <w:uiPriority w:val="34"/>
    <w:qFormat/>
    <w:rsid w:val="001A0D52"/>
    <w:pPr>
      <w:ind w:left="708"/>
    </w:pPr>
    <w:rPr>
      <w:rFonts w:ascii="Futura Book" w:hAnsi="Futura Book" w:cs="Arial"/>
    </w:rPr>
  </w:style>
  <w:style w:type="paragraph" w:customStyle="1" w:styleId="p1">
    <w:name w:val="p1"/>
    <w:basedOn w:val="Standard"/>
    <w:rsid w:val="009275A2"/>
    <w:rPr>
      <w:rFonts w:ascii="Helvetica" w:hAnsi="Helvetica"/>
      <w:color w:val="000000"/>
      <w:sz w:val="20"/>
      <w:szCs w:val="20"/>
    </w:rPr>
  </w:style>
  <w:style w:type="paragraph" w:customStyle="1" w:styleId="p2">
    <w:name w:val="p2"/>
    <w:basedOn w:val="Standard"/>
    <w:rsid w:val="009275A2"/>
    <w:rPr>
      <w:rFonts w:ascii="Helvetica" w:hAnsi="Helvetica"/>
      <w:color w:val="000000"/>
    </w:rPr>
  </w:style>
  <w:style w:type="character" w:customStyle="1" w:styleId="s1">
    <w:name w:val="s1"/>
    <w:basedOn w:val="Absatz-Standardschriftart"/>
    <w:rsid w:val="009275A2"/>
    <w:rPr>
      <w:rFonts w:ascii="Helvetica" w:hAnsi="Helvetica" w:hint="default"/>
      <w:sz w:val="24"/>
      <w:szCs w:val="24"/>
    </w:rPr>
  </w:style>
  <w:style w:type="character" w:customStyle="1" w:styleId="apple-converted-space">
    <w:name w:val="apple-converted-space"/>
    <w:basedOn w:val="Absatz-Standardschriftart"/>
    <w:rsid w:val="009275A2"/>
  </w:style>
  <w:style w:type="paragraph" w:customStyle="1" w:styleId="p3">
    <w:name w:val="p3"/>
    <w:basedOn w:val="Standard"/>
    <w:rsid w:val="009275A2"/>
    <w:rPr>
      <w:rFonts w:ascii="Arial" w:hAnsi="Arial" w:cs="Arial"/>
      <w:color w:val="000000"/>
      <w:sz w:val="12"/>
      <w:szCs w:val="12"/>
    </w:rPr>
  </w:style>
  <w:style w:type="paragraph" w:customStyle="1" w:styleId="p4">
    <w:name w:val="p4"/>
    <w:basedOn w:val="Standard"/>
    <w:rsid w:val="009275A2"/>
  </w:style>
  <w:style w:type="paragraph" w:customStyle="1" w:styleId="p5">
    <w:name w:val="p5"/>
    <w:basedOn w:val="Standard"/>
    <w:rsid w:val="009275A2"/>
  </w:style>
  <w:style w:type="character" w:customStyle="1" w:styleId="s2">
    <w:name w:val="s2"/>
    <w:basedOn w:val="Absatz-Standardschriftart"/>
    <w:rsid w:val="009275A2"/>
    <w:rPr>
      <w:rFonts w:ascii="Arial" w:hAnsi="Arial" w:cs="Arial" w:hint="default"/>
      <w:sz w:val="18"/>
      <w:szCs w:val="18"/>
    </w:rPr>
  </w:style>
  <w:style w:type="character" w:customStyle="1" w:styleId="s4">
    <w:name w:val="s4"/>
    <w:basedOn w:val="Absatz-Standardschriftart"/>
    <w:rsid w:val="009275A2"/>
    <w:rPr>
      <w:rFonts w:ascii="Helvetica" w:hAnsi="Helvetica" w:hint="default"/>
      <w:sz w:val="12"/>
      <w:szCs w:val="12"/>
    </w:rPr>
  </w:style>
  <w:style w:type="character" w:customStyle="1" w:styleId="s5">
    <w:name w:val="s5"/>
    <w:basedOn w:val="Absatz-Standardschriftart"/>
    <w:rsid w:val="009275A2"/>
    <w:rPr>
      <w:rFonts w:ascii="Helvetica" w:hAnsi="Helvetica" w:hint="default"/>
      <w:sz w:val="18"/>
      <w:szCs w:val="18"/>
    </w:rPr>
  </w:style>
  <w:style w:type="table" w:styleId="Tabellenraster">
    <w:name w:val="Table Grid"/>
    <w:basedOn w:val="NormaleTabelle"/>
    <w:uiPriority w:val="39"/>
    <w:rsid w:val="0058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58686A"/>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berschrift3Zchn">
    <w:name w:val="Überschrift 3 Zchn"/>
    <w:basedOn w:val="Absatz-Standardschriftart"/>
    <w:link w:val="berschrift3"/>
    <w:uiPriority w:val="9"/>
    <w:rsid w:val="008C58ED"/>
    <w:rPr>
      <w:rFonts w:ascii="Times New Roman" w:eastAsia="Times New Roman" w:hAnsi="Times New Roman" w:cs="Times New Roman"/>
      <w:b/>
      <w:bCs/>
      <w:sz w:val="27"/>
      <w:szCs w:val="27"/>
      <w:lang w:eastAsia="de-DE"/>
    </w:rPr>
  </w:style>
  <w:style w:type="character" w:styleId="Fett">
    <w:name w:val="Strong"/>
    <w:basedOn w:val="Absatz-Standardschriftart"/>
    <w:uiPriority w:val="22"/>
    <w:qFormat/>
    <w:rsid w:val="008C58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469012">
      <w:bodyDiv w:val="1"/>
      <w:marLeft w:val="0"/>
      <w:marRight w:val="0"/>
      <w:marTop w:val="0"/>
      <w:marBottom w:val="0"/>
      <w:divBdr>
        <w:top w:val="none" w:sz="0" w:space="0" w:color="auto"/>
        <w:left w:val="none" w:sz="0" w:space="0" w:color="auto"/>
        <w:bottom w:val="none" w:sz="0" w:space="0" w:color="auto"/>
        <w:right w:val="none" w:sz="0" w:space="0" w:color="auto"/>
      </w:divBdr>
    </w:div>
    <w:div w:id="907110208">
      <w:bodyDiv w:val="1"/>
      <w:marLeft w:val="0"/>
      <w:marRight w:val="0"/>
      <w:marTop w:val="0"/>
      <w:marBottom w:val="0"/>
      <w:divBdr>
        <w:top w:val="none" w:sz="0" w:space="0" w:color="auto"/>
        <w:left w:val="none" w:sz="0" w:space="0" w:color="auto"/>
        <w:bottom w:val="none" w:sz="0" w:space="0" w:color="auto"/>
        <w:right w:val="none" w:sz="0" w:space="0" w:color="auto"/>
      </w:divBdr>
    </w:div>
    <w:div w:id="99433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6E20-02BD-4538-96BA-918F3C52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1342</Words>
  <Characters>8458</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Stadt Düren</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 Neslihan</dc:creator>
  <cp:keywords/>
  <dc:description/>
  <cp:lastModifiedBy>von der Lieck, Alexander</cp:lastModifiedBy>
  <cp:revision>2</cp:revision>
  <cp:lastPrinted>2026-08-24T12:39:00Z</cp:lastPrinted>
  <dcterms:created xsi:type="dcterms:W3CDTF">2026-08-25T10:09:00Z</dcterms:created>
  <dcterms:modified xsi:type="dcterms:W3CDTF">2026-08-25T10:09:00Z</dcterms:modified>
</cp:coreProperties>
</file>